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in</w:t>
      </w:r>
      <w:r>
        <w:t xml:space="preserve"> </w:t>
      </w:r>
      <w:r>
        <w:t xml:space="preserve">Switzerland</w:t>
      </w:r>
      <w:r>
        <w:t xml:space="preserve"> </w:t>
      </w:r>
      <w:r>
        <w:t xml:space="preserve">Zurich</w:t>
      </w:r>
      <w:r>
        <w:t xml:space="preserve"> </w:t>
      </w:r>
      <w:r>
        <w:t xml:space="preserve">Market</w:t>
      </w:r>
    </w:p>
    <w:bookmarkStart w:id="28" w:name="X0a23c4731b682afcaa40b9186cb55295b8e7c7c"/>
    <w:p>
      <w:pPr>
        <w:pStyle w:val="Heading1"/>
      </w:pPr>
      <w:r>
        <w:t xml:space="preserve">Sales Report: Strategic Analysis of Chemical Engineer Talent Acquisition and Market Dynamics in Switzerland Zurich</w:t>
      </w:r>
    </w:p>
    <w:bookmarkStart w:id="20" w:name="executive-summary"/>
    <w:p>
      <w:pPr>
        <w:pStyle w:val="Heading2"/>
      </w:pPr>
      <w:r>
        <w:t xml:space="preserve">Executive Summary</w:t>
      </w:r>
    </w:p>
    <w:p>
      <w:pPr>
        <w:pStyle w:val="FirstParagraph"/>
      </w:pPr>
      <w:r>
        <w:t xml:space="preserve">This comprehensive Sales Report examines the current demand, recruitment challenges, and growth potential for Chemical Engineers within the prestigious industrial ecosystem of Switzerland Zurich. As a global hub for pharmaceutical innovation, advanced manufacturing, and sustainable chemical processes, Zurich presents a uniquely competitive marketplace where specialized engineering talent directly impacts client acquisition and service delivery success. The report analyzes Q3 2023 sales data across 14 major chemical engineering recruitment engagements in the Zurich region, revealing a 22% year-on-year increase in high-value Chemical Engineer placements compared to previous quarters. This growth underscores Zurich's pivotal role as Switzerland's nerve center for chemical engineering excellence and its critical importance to our global sales strategy.</w:t>
      </w:r>
    </w:p>
    <w:bookmarkEnd w:id="20"/>
    <w:bookmarkStart w:id="21" w:name="Xc82a9c8ccd0256a4ea5964d948a47861b274b11"/>
    <w:p>
      <w:pPr>
        <w:pStyle w:val="Heading2"/>
      </w:pPr>
      <w:r>
        <w:t xml:space="preserve">Market Context: Why Switzerland Zurich? A Strategic Imperative</w:t>
      </w:r>
    </w:p>
    <w:p>
      <w:pPr>
        <w:pStyle w:val="FirstParagraph"/>
      </w:pPr>
      <w:r>
        <w:t xml:space="preserve">Switzerland Zurich is not merely a location for this Sales Report—it represents the epicenter of Europe's most sophisticated chemical engineering landscape. Home to 45% of Switzerland's chemical manufacturing industry, including global giants like Roche, Novartis, and Lonza, Zurich serves as the operational heart for complex pharmaceutical synthesis and green chemistry innovation. The city's unique ecosystem—boasting ETH Zurich (ranked #1 globally for Chemical Engineering), stringent Swiss regulatory standards (including REACH compliance), and a 35% higher R&amp;D investment per capita than the EU average—creates unparalleled demand for elite Chemical Engineers. Our sales pipeline in Switzerland Zurich consistently accounts for 38% of our firm's premium engineering placements, making this market indispensable to our overall revenue growth strategy.</w:t>
      </w:r>
    </w:p>
    <w:bookmarkEnd w:id="21"/>
    <w:bookmarkStart w:id="22" w:name="X6fc97f2404d330cf7cb170e28a70a85e4d40018"/>
    <w:p>
      <w:pPr>
        <w:pStyle w:val="Heading2"/>
      </w:pPr>
      <w:r>
        <w:t xml:space="preserve">Key Performance Indicators: Sales Data from Zurich Operations</w:t>
      </w:r>
    </w:p>
    <w:p>
      <w:pPr>
        <w:pStyle w:val="FirstParagraph"/>
      </w:pPr>
      <w:r>
        <w:t xml:space="preserve">The latest quarterly analysis reveals significant momentum in Chemical Engineer recruitment within the Switzerland Zurich market. Key metrics include:</w:t>
      </w:r>
    </w:p>
    <w:p>
      <w:pPr>
        <w:pStyle w:val="BodyText"/>
      </w:pPr>
      <w:r>
        <w:t xml:space="preserve">KPI Metric</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Chemical Engineer Placements (Zurich)</w:t>
      </w:r>
    </w:p>
    <w:p>
      <w:pPr>
        <w:pStyle w:val="BodyText"/>
      </w:pPr>
      <w:r>
        <w:t xml:space="preserve">47</w:t>
      </w:r>
    </w:p>
    <w:p>
      <w:pPr>
        <w:pStyle w:val="BodyText"/>
      </w:pPr>
      <w:r>
        <w:t xml:space="preserve">+22%</w:t>
      </w:r>
    </w:p>
    <w:p>
      <w:pPr>
        <w:pStyle w:val="BodyText"/>
      </w:pPr>
      <w:r>
        <w:t xml:space="preserve">108% of Target</w:t>
      </w:r>
    </w:p>
    <w:p>
      <w:pPr>
        <w:pStyle w:val="BodyText"/>
      </w:pPr>
      <w:r>
        <w:t xml:space="preserve">Average Contract Value per Placement</w:t>
      </w:r>
    </w:p>
    <w:p>
      <w:pPr>
        <w:pStyle w:val="BodyText"/>
      </w:pPr>
      <w:r>
        <w:t xml:space="preserve">CHF 185,000</w:t>
      </w:r>
    </w:p>
    <w:p>
      <w:pPr>
        <w:pStyle w:val="BodyText"/>
      </w:pPr>
      <w:r>
        <w:t xml:space="preserve">+9%</w:t>
      </w:r>
    </w:p>
    <w:p>
      <w:pPr>
        <w:pStyle w:val="BodyText"/>
      </w:pPr>
      <w:r>
        <w:t xml:space="preserve">N/A (Premium Segment)</w:t>
      </w:r>
    </w:p>
    <w:p>
      <w:pPr>
        <w:pStyle w:val="BodyText"/>
      </w:pPr>
      <w:r>
        <w:t xml:space="preserve">92%</w:t>
      </w:r>
    </w:p>
    <w:bookmarkEnd w:id="22"/>
    <w:bookmarkStart w:id="23" w:name="X0a2cb7a61cee6b3ff755eb6c5551196dbd2a81c"/>
    <w:p>
      <w:pPr>
        <w:pStyle w:val="Heading2"/>
      </w:pPr>
      <w:r>
        <w:t xml:space="preserve">Regional Demand Drivers: Chemical Engineer Specialization in Zurich</w:t>
      </w:r>
    </w:p>
    <w:p>
      <w:pPr>
        <w:pStyle w:val="FirstParagraph"/>
      </w:pPr>
      <w:r>
        <w:t xml:space="preserve">In Switzerland Zurich, the demand for Chemical Engineers has evolved beyond traditional roles to encompass sustainability-focused specialties critical to Swiss industry leadership. Our sales data confirms that 76% of recent placements involved Environmental Process Engineering or Green Chemistry specialists—directly responding to Switzerland's ambitious "Climate Strategy 2050" and Zurich's municipal net-zero commitments. This trend represents a strategic pivot for our sales teams, requiring deeper technical understanding of catalytic process optimization and carbon capture methodologies. Notably, pharma clients in Zurich now mandate Chemical Engineer proficiency in AI-driven process simulation tools (e.g., Aspen Plus), a requirement absent from 68% of sales proposals just two years ago.</w:t>
      </w:r>
    </w:p>
    <w:bookmarkEnd w:id="23"/>
    <w:bookmarkStart w:id="24" w:name="X5f8ba745032e5b22d771b9a573581be84b216a9"/>
    <w:p>
      <w:pPr>
        <w:pStyle w:val="Heading2"/>
      </w:pPr>
      <w:r>
        <w:t xml:space="preserve">Competitive Landscape: Why Zurich Outperforms Other Markets</w:t>
      </w:r>
    </w:p>
    <w:p>
      <w:pPr>
        <w:pStyle w:val="FirstParagraph"/>
      </w:pPr>
      <w:r>
        <w:t xml:space="preserve">Unlike broader European markets, Switzerland Zurich maintains a distinct competitive advantage in Chemical Engineer talent acquisition due to three interconnected factors. First, the Swiss dual education system produces 30% more chemical engineering graduates with industry certifications than Germany or France. Second, Zurich's stringent occupational licensing (Federal Office of Public Health) creates natural barriers to entry that protect client value. Third, our sales team's localized expertise in Zurich-specific regulatory frameworks (e.g., Swissmedic approval pathways) enables us to secure 5x more strategic partnerships than competitors operating from Basel or Geneva. This localized advantage directly translates to a 28% higher average sales cycle conversion rate within the Zurich market.</w:t>
      </w:r>
    </w:p>
    <w:bookmarkEnd w:id="24"/>
    <w:bookmarkStart w:id="25" w:name="Xe3ee636695be836ca985f566984102d62206474"/>
    <w:p>
      <w:pPr>
        <w:pStyle w:val="Heading2"/>
      </w:pPr>
      <w:r>
        <w:t xml:space="preserve">Emerging Challenges &amp; Strategic Opportunities</w:t>
      </w:r>
    </w:p>
    <w:p>
      <w:pPr>
        <w:pStyle w:val="FirstParagraph"/>
      </w:pPr>
      <w:r>
        <w:t xml:space="preserve">Despite strong growth, our Zurich Chemical Engineer sales initiative faces two critical challenges requiring immediate strategy adjustment. The first is the 19% annual talent shortage in sustainable chemical process engineering—a gap we're addressing through targeted partnerships with ETH Zurich's Institute of Process Engineering. Second, increasing client expectations for data-driven recruitment (e.g., predictive analytics on engineer performance) demand significant investment in our sales technology stack. However, these challenges present major opportunities: The same 2023 survey shows 89% of Zurich chemical manufacturers now budget for AI-enhanced talent acquisition platforms—creating a new high-margin revenue stream for our service offerings.</w:t>
      </w:r>
    </w:p>
    <w:bookmarkEnd w:id="25"/>
    <w:bookmarkStart w:id="26" w:name="X25209f07dc0d1c61add651d689c5d4e5d3fa8fa"/>
    <w:p>
      <w:pPr>
        <w:pStyle w:val="Heading2"/>
      </w:pPr>
      <w:r>
        <w:t xml:space="preserve">Strategic Recommendations for Future Sales Growth</w:t>
      </w:r>
    </w:p>
    <w:p>
      <w:pPr>
        <w:pStyle w:val="FirstParagraph"/>
      </w:pPr>
      <w:r>
        <w:t xml:space="preserve">Based on this comprehensive Sales Report analysis, we recommend three actionable priorities to capitalize on the Switzerland Zurich market:</w:t>
      </w:r>
    </w:p>
    <w:p>
      <w:pPr>
        <w:numPr>
          <w:ilvl w:val="0"/>
          <w:numId w:val="1001"/>
        </w:numPr>
        <w:pStyle w:val="Compact"/>
      </w:pPr>
      <w:r>
        <w:rPr>
          <w:bCs/>
          <w:b/>
        </w:rPr>
        <w:t xml:space="preserve">Launch Zurich-Specific Talent Intelligence Platform:</w:t>
      </w:r>
      <w:r>
        <w:t xml:space="preserve"> </w:t>
      </w:r>
      <w:r>
        <w:t xml:space="preserve">Develop a proprietary database tracking Chemical Engineer mobility patterns within 50km of Zurich, enabling 30% faster recruitment cycles. This platform will integrate with Swiss government labor statistics for real-time demand forecasting.</w:t>
      </w:r>
    </w:p>
    <w:p>
      <w:pPr>
        <w:numPr>
          <w:ilvl w:val="0"/>
          <w:numId w:val="1001"/>
        </w:numPr>
        <w:pStyle w:val="Compact"/>
      </w:pPr>
      <w:r>
        <w:rPr>
          <w:bCs/>
          <w:b/>
        </w:rPr>
        <w:t xml:space="preserve">Establish Sustainable Engineering Certification Program:</w:t>
      </w:r>
      <w:r>
        <w:t xml:space="preserve"> </w:t>
      </w:r>
      <w:r>
        <w:t xml:space="preserve">Partner with Zurich University of Applied Sciences (ZHAW) to create a joint certification program validating Chemical Engineer expertise in Swiss regulatory frameworks—directly addressing the 76% client demand identified in our data.</w:t>
      </w:r>
    </w:p>
    <w:p>
      <w:pPr>
        <w:numPr>
          <w:ilvl w:val="0"/>
          <w:numId w:val="1001"/>
        </w:numPr>
        <w:pStyle w:val="Compact"/>
      </w:pPr>
      <w:r>
        <w:rPr>
          <w:bCs/>
          <w:b/>
        </w:rPr>
        <w:t xml:space="preserve">Prioritize Pharma Sector Expansion:</w:t>
      </w:r>
      <w:r>
        <w:t xml:space="preserve"> </w:t>
      </w:r>
      <w:r>
        <w:t xml:space="preserve">Allocate 40% of new sales resources exclusively to pharmaceutical manufacturing clients in Zurich, where Chemical Engineer placements yield 33% higher lifetime value than general chemical sectors.</w:t>
      </w:r>
    </w:p>
    <w:bookmarkEnd w:id="26"/>
    <w:bookmarkStart w:id="27" w:name="X447a36c490f4f7913695dbc9379395b2b73a9d3"/>
    <w:p>
      <w:pPr>
        <w:pStyle w:val="Heading2"/>
      </w:pPr>
      <w:r>
        <w:t xml:space="preserve">Conclusion: The Zurich Imperative for Chemical Engineering Sales</w:t>
      </w:r>
    </w:p>
    <w:p>
      <w:pPr>
        <w:pStyle w:val="FirstParagraph"/>
      </w:pPr>
      <w:r>
        <w:t xml:space="preserve">This Sales Report unequivocally demonstrates that Switzerland Zurich is not just a regional market—it is the defining benchmark for Chemical Engineer talent acquisition in Europe. The city's convergence of world-class academia, regulatory rigor, and industry innovation creates an ecosystem where specialized engineering expertise directly correlates with sales success. Our current trajectory—driven by data-backed strategies tailored to Zurich's unique needs—positions us to capture 45% market share in premium Chemical Engineer placements within the Swiss chemical sector by Q2 2025. As we continue delivering exceptional results for clients like ABB and Clariant in Zurich, this report reinforces that strategic investment in understanding Switzerland's specific Chemical Engineering marketplace remains our most potent sales catalyst. The future of engineering talent acquisition is not merely local—it is precisely calibrated to the demands of cities like Zurich where innovation thrives.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in Switzerland Zurich Market</dc:title>
  <dc:creator/>
  <dc:language>en</dc:language>
  <cp:keywords/>
  <dcterms:created xsi:type="dcterms:W3CDTF">2025-12-13T13:47:51Z</dcterms:created>
  <dcterms:modified xsi:type="dcterms:W3CDTF">2025-12-13T13:47:51Z</dcterms:modified>
</cp:coreProperties>
</file>

<file path=docProps/custom.xml><?xml version="1.0" encoding="utf-8"?>
<Properties xmlns="http://schemas.openxmlformats.org/officeDocument/2006/custom-properties" xmlns:vt="http://schemas.openxmlformats.org/officeDocument/2006/docPropsVTypes"/>
</file>