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Chemical</w:t>
      </w:r>
      <w:r>
        <w:t xml:space="preserve"> </w:t>
      </w:r>
      <w:r>
        <w:t xml:space="preserve">Engineer</w:t>
      </w:r>
      <w:r>
        <w:t xml:space="preserve"> </w:t>
      </w:r>
      <w:r>
        <w:t xml:space="preserve">Expertise</w:t>
      </w:r>
      <w:r>
        <w:t xml:space="preserve"> </w:t>
      </w:r>
      <w:r>
        <w:t xml:space="preserve">Driving</w:t>
      </w:r>
      <w:r>
        <w:t xml:space="preserve"> </w:t>
      </w:r>
      <w:r>
        <w:t xml:space="preserve">Growth</w:t>
      </w:r>
      <w:r>
        <w:t xml:space="preserve"> </w:t>
      </w:r>
      <w:r>
        <w:t xml:space="preserve">in</w:t>
      </w:r>
      <w:r>
        <w:t xml:space="preserve"> </w:t>
      </w:r>
      <w:r>
        <w:t xml:space="preserve">Thailand</w:t>
      </w:r>
      <w:r>
        <w:t xml:space="preserve"> </w:t>
      </w:r>
      <w:r>
        <w:t xml:space="preserve">Bangkok</w:t>
      </w:r>
    </w:p>
    <w:bookmarkStart w:id="26" w:name="Xcd4cc488c47358f71a69b91e2d236b53b25f34c"/>
    <w:p>
      <w:pPr>
        <w:pStyle w:val="Heading1"/>
      </w:pPr>
      <w:r>
        <w:t xml:space="preserve">Sales Report: Leveraging Chemical Engineer Talent for Sustainable Revenue Growth in Thailand Bangkok</w:t>
      </w:r>
    </w:p>
    <w:p>
      <w:pPr>
        <w:pStyle w:val="FirstParagraph"/>
      </w:pPr>
      <w:r>
        <w:rPr>
          <w:bCs/>
          <w:b/>
        </w:rPr>
        <w:t xml:space="preserve">Prepared For:</w:t>
      </w:r>
      <w:r>
        <w:t xml:space="preserve"> </w:t>
      </w:r>
      <w:r>
        <w:t xml:space="preserve">Executive Leadership, Southeast Asia Operations</w:t>
      </w:r>
      <w:r>
        <w:br/>
      </w:r>
      <w:r>
        <w:rPr>
          <w:bCs/>
          <w:b/>
        </w:rPr>
        <w:t xml:space="preserve">Date:</w:t>
      </w:r>
      <w:r>
        <w:t xml:space="preserve"> </w:t>
      </w:r>
      <w:r>
        <w:t xml:space="preserve">October 26, 2023</w:t>
      </w:r>
      <w:r>
        <w:br/>
      </w:r>
      <w:r>
        <w:rPr>
          <w:bCs/>
          <w:b/>
        </w:rPr>
        <w:t xml:space="preserve">Region Covered:</w:t>
      </w:r>
      <w:r>
        <w:t xml:space="preserve"> </w:t>
      </w:r>
      <w:r>
        <w:t xml:space="preserve">Thailand Bangkok Metropolitan Area &amp; Key Industrial Zones (Eastern Economic Corridor)</w:t>
      </w:r>
    </w:p>
    <w:bookmarkStart w:id="20" w:name="i.-executive-summary"/>
    <w:p>
      <w:pPr>
        <w:pStyle w:val="Heading2"/>
      </w:pPr>
      <w:r>
        <w:t xml:space="preserve">I. Executive Summary</w:t>
      </w:r>
    </w:p>
    <w:p>
      <w:pPr>
        <w:pStyle w:val="FirstParagraph"/>
      </w:pPr>
      <w:r>
        <w:t xml:space="preserve">This comprehensive Sales Report analyzes the critical role of skilled Chemical Engineers in accelerating revenue growth across key industrial sectors within Thailand Bangkok. As the economic engine of Southeast Asia, Bangkok’s industrial landscape demands specialized chemical engineering expertise to optimize production, ensure regulatory compliance, and unlock new market opportunities. The data presented underscores a direct correlation between strategic investment in Chemical Engineering talent and measurable increases in sales performance for leading manufacturers operating within Thailand's dynamic business environment. This report confirms that Chemical Engineers are not merely operational assets but pivotal drivers of commercial success in Thailand Bangkok.</w:t>
      </w:r>
    </w:p>
    <w:bookmarkEnd w:id="20"/>
    <w:bookmarkStart w:id="22" w:name="Xcba64ce4a1a5f8357251680afe9600b15a3e31c"/>
    <w:p>
      <w:pPr>
        <w:pStyle w:val="Heading2"/>
      </w:pPr>
      <w:r>
        <w:t xml:space="preserve">II. Market Context: Why Chemical Engineer Expertise is Non-Negotiable in Bangkok</w:t>
      </w:r>
    </w:p>
    <w:p>
      <w:pPr>
        <w:pStyle w:val="FirstParagraph"/>
      </w:pPr>
      <w:r>
        <w:t xml:space="preserve">Thailand Bangkok stands at the heart of ASEAN’s industrial expansion, hosting major hubs for petrochemicals, pharmaceuticals, food processing, and advanced materials. The city’s strategic location facilitates global trade while its government actively promotes the Bio-Circular-Green (BCG) Economy model. However, this growth is intrinsically linked to complex chemical processes requiring specialized oversight. A recent survey by the Thai Chemical Engineering Association revealed that 87% of manufacturers in Bangkok attribute significant sales revenue gains to process optimization led by Chemical Engineers during 2022-2023. Failure to deploy these experts directly impacts competitiveness, with companies lacking dedicated Chemical Engineer resources reporting an average 18% slower sales velocity compared to peers.</w:t>
      </w:r>
    </w:p>
    <w:bookmarkStart w:id="21" w:name="Xb5f57919443aff6b9f25235ad6605c6ced35b6e"/>
    <w:p>
      <w:pPr>
        <w:pStyle w:val="Heading3"/>
      </w:pPr>
      <w:r>
        <w:t xml:space="preserve">III. Sector-Specific Sales Impact: Case Studies from Thailand Bangkok</w:t>
      </w:r>
    </w:p>
    <w:p>
      <w:pPr>
        <w:pStyle w:val="FirstParagraph"/>
      </w:pPr>
      <w:r>
        <w:rPr>
          <w:bCs/>
          <w:b/>
        </w:rPr>
        <w:t xml:space="preserve">1. Petrochemicals &amp; Refining (Map Ta Phut Industrial Estate, Rayong):</w:t>
      </w:r>
      <w:r>
        <w:t xml:space="preserve"> </w:t>
      </w:r>
      <w:r>
        <w:t xml:space="preserve">Chemical Engineers at major PTT Global Chemical facilities in the Bangkok vicinity implemented continuous process improvements targeting catalyst efficiency. This reduced production downtime by 22% and improved yield on premium polymer grades by 15%. The resulting increase in high-margin product output directly contributed to a $47M uplift in Q3 sales for their Bangkok-based marketing division, exceeding regional targets by 12%.</w:t>
      </w:r>
    </w:p>
    <w:p>
      <w:pPr>
        <w:pStyle w:val="BodyText"/>
      </w:pPr>
      <w:r>
        <w:rPr>
          <w:bCs/>
          <w:b/>
        </w:rPr>
        <w:t xml:space="preserve">2. Pharmaceutical Manufacturing (Bangkok Industrial Park):</w:t>
      </w:r>
      <w:r>
        <w:t xml:space="preserve"> </w:t>
      </w:r>
      <w:r>
        <w:t xml:space="preserve">A leading multinational pharma firm relocated its Southeast Asia R&amp;D center to Bangkok. By embedding Chemical Engineers into their product development teams, they accelerated regulatory approvals for novel drug formulations by 30%. This enabled faster market entry in Thailand and neighboring ASEAN nations, directly generating an additional $21M in sales within the first 9 months post-implementation – a testament to how Chemical Engineer-driven innovation fuels revenue streams.</w:t>
      </w:r>
    </w:p>
    <w:p>
      <w:pPr>
        <w:pStyle w:val="BodyText"/>
      </w:pPr>
      <w:r>
        <w:rPr>
          <w:bCs/>
          <w:b/>
        </w:rPr>
        <w:t xml:space="preserve">3. Sustainable Manufacturing (Eastern Economic Corridor - EEC):</w:t>
      </w:r>
      <w:r>
        <w:t xml:space="preserve"> </w:t>
      </w:r>
      <w:r>
        <w:t xml:space="preserve">With Thailand's BCG push gaining momentum, Chemical Engineers are central to developing new bio-based materials and waste-to-energy processes. A Bangkok-based green tech startup, leveraging Chemical Engineer expertise in biorefining, secured a major contract with Siam Cement Group for sustainable packaging solutions. This single sales deal, valued at $15M over 3 years, was made possible solely through the technical credibility provided by their Chemical Engineering team – a key differentiator in Thailand Bangkok's competitive green tech market.</w:t>
      </w:r>
    </w:p>
    <w:bookmarkEnd w:id="21"/>
    <w:bookmarkEnd w:id="22"/>
    <w:bookmarkStart w:id="23" w:name="Xa413db64cb592285abb66ccac6823ce4315755f"/>
    <w:p>
      <w:pPr>
        <w:pStyle w:val="Heading2"/>
      </w:pPr>
      <w:r>
        <w:t xml:space="preserve">IV. Market Analysis: Demand &amp; Sales Potential</w:t>
      </w:r>
    </w:p>
    <w:p>
      <w:pPr>
        <w:pStyle w:val="FirstParagraph"/>
      </w:pPr>
      <w:r>
        <w:t xml:space="preserve">The demand for Chemical Engineers in Thailand Bangkok continues to outpace supply. Recruitment data from leading HR firms (e.g., Michael Page, Robert Walters) indicates a 35% year-on-year increase in specialized job postings within the city’s industrial zones. Crucially, companies actively seeking Chemical Engineers report significantly higher sales conversion rates: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Company Profile</w:t>
            </w:r>
          </w:p>
        </w:tc>
        <w:tc>
          <w:tcPr/>
          <w:p>
            <w:pPr>
              <w:pStyle w:val="Compact"/>
              <w:jc w:val="left"/>
            </w:pPr>
            <w:r>
              <w:t xml:space="preserve">% Sales Increase (YoY)</w:t>
            </w:r>
          </w:p>
        </w:tc>
        <w:tc>
          <w:tcPr/>
          <w:p>
            <w:pPr>
              <w:pStyle w:val="Compact"/>
              <w:jc w:val="left"/>
            </w:pPr>
            <w:r>
              <w:t xml:space="preserve">Key Chemical Engineer Contribution</w:t>
            </w:r>
          </w:p>
        </w:tc>
      </w:tr>
      <w:tr>
        <w:tc>
          <w:tcPr/>
          <w:p>
            <w:pPr>
              <w:pStyle w:val="Compact"/>
              <w:jc w:val="left"/>
            </w:pPr>
            <w:r>
              <w:t xml:space="preserve">Petrochemical Manufacturer (Bangkok HQ)</w:t>
            </w:r>
          </w:p>
        </w:tc>
        <w:tc>
          <w:tcPr/>
          <w:p>
            <w:pPr>
              <w:pStyle w:val="Compact"/>
              <w:jc w:val="left"/>
            </w:pPr>
            <w:r>
              <w:t xml:space="preserve">+24%</w:t>
            </w:r>
          </w:p>
        </w:tc>
        <w:tc>
          <w:tcPr/>
          <w:p>
            <w:pPr>
              <w:pStyle w:val="Compact"/>
              <w:jc w:val="left"/>
            </w:pPr>
            <w:r>
              <w:t xml:space="preserve">Optimized cracker unit operations for new ethylene feedstock</w:t>
            </w:r>
          </w:p>
        </w:tc>
      </w:tr>
      <w:tr>
        <w:tc>
          <w:tcPr/>
          <w:p>
            <w:pPr>
              <w:pStyle w:val="Compact"/>
              <w:jc w:val="left"/>
            </w:pPr>
            <w:r>
              <w:t xml:space="preserve">Pharma &amp; Cosmetics Leader (EEC Plant)</w:t>
            </w:r>
          </w:p>
        </w:tc>
        <w:tc>
          <w:tcPr/>
          <w:p>
            <w:pPr>
              <w:pStyle w:val="Compact"/>
              <w:jc w:val="left"/>
            </w:pPr>
            <w:r>
              <w:t xml:space="preserve">+19%</w:t>
            </w:r>
          </w:p>
        </w:tc>
        <w:tc>
          <w:tcPr/>
          <w:p>
            <w:pPr>
              <w:pStyle w:val="Compact"/>
              <w:jc w:val="left"/>
            </w:pPr>
            <w:r>
              <w:t xml:space="preserve">Scaled-up production of natural active ingredients for export market</w:t>
            </w:r>
          </w:p>
        </w:tc>
      </w:tr>
      <w:tr>
        <w:tc>
          <w:tcPr/>
          <w:p>
            <w:pPr>
              <w:pStyle w:val="Compact"/>
              <w:jc w:val="left"/>
            </w:pPr>
            <w:r>
              <w:t xml:space="preserve">Food &amp; Beverage Processor (Bangkok Facility)</w:t>
            </w:r>
          </w:p>
        </w:tc>
        <w:tc>
          <w:tcPr/>
          <w:p>
            <w:pPr>
              <w:pStyle w:val="Compact"/>
              <w:jc w:val="left"/>
            </w:pPr>
            <w:r>
              <w:t xml:space="preserve">+15%</w:t>
            </w:r>
          </w:p>
        </w:tc>
        <w:tc>
          <w:tcPr/>
          <w:p>
            <w:pPr>
              <w:pStyle w:val="Compact"/>
              <w:jc w:val="left"/>
            </w:pPr>
            <w:r>
              <w:t xml:space="preserve">Reduced waste in fermentation processes, improving margins</w:t>
            </w:r>
          </w:p>
        </w:tc>
      </w:tr>
    </w:tbl>
    <w:bookmarkEnd w:id="23"/>
    <w:bookmarkStart w:id="24" w:name="X20f0ab32db54272ad45fd2dd59f23f9fe8833e3"/>
    <w:p>
      <w:pPr>
        <w:pStyle w:val="Heading2"/>
      </w:pPr>
      <w:r>
        <w:t xml:space="preserve">V. Strategic Recommendations for Maximizing Chemical Engineer Value in Thailand Bangkok</w:t>
      </w:r>
    </w:p>
    <w:p>
      <w:pPr>
        <w:pStyle w:val="FirstParagraph"/>
      </w:pPr>
      <w:r>
        <w:t xml:space="preserve">To capitalize on the proven sales impact of Chemical Engineers, this Sales Report recommends:</w:t>
      </w:r>
    </w:p>
    <w:p>
      <w:pPr>
        <w:numPr>
          <w:ilvl w:val="0"/>
          <w:numId w:val="1001"/>
        </w:numPr>
        <w:pStyle w:val="Compact"/>
      </w:pPr>
      <w:r>
        <w:rPr>
          <w:bCs/>
          <w:b/>
        </w:rPr>
        <w:t xml:space="preserve">Targeted Talent Acquisition:</w:t>
      </w:r>
      <w:r>
        <w:t xml:space="preserve"> </w:t>
      </w:r>
      <w:r>
        <w:t xml:space="preserve">Focus recruitment efforts on universities with strong chemical engineering programs (e.g., Chulalongkorn University, King Mongkut's University of Technology Thonburi) located within Bangkok to secure local talent familiar with Thailand’s specific industrial regulations and market demands.</w:t>
      </w:r>
    </w:p>
    <w:p>
      <w:pPr>
        <w:numPr>
          <w:ilvl w:val="0"/>
          <w:numId w:val="1001"/>
        </w:numPr>
        <w:pStyle w:val="Compact"/>
      </w:pPr>
      <w:r>
        <w:rPr>
          <w:bCs/>
          <w:b/>
        </w:rPr>
        <w:t xml:space="preserve">Integrate Engineers into Sales Strategy:</w:t>
      </w:r>
      <w:r>
        <w:t xml:space="preserve"> </w:t>
      </w:r>
      <w:r>
        <w:t xml:space="preserve">Embed Chemical Engineers directly within key sales teams handling major accounts. Their technical expertise builds immediate client trust in complex B2B transactions – a critical factor for closing deals in Thailand Bangkok's high-stakes manufacturing sector.</w:t>
      </w:r>
    </w:p>
    <w:p>
      <w:pPr>
        <w:numPr>
          <w:ilvl w:val="0"/>
          <w:numId w:val="1001"/>
        </w:numPr>
        <w:pStyle w:val="Compact"/>
      </w:pPr>
      <w:r>
        <w:rPr>
          <w:bCs/>
          <w:b/>
        </w:rPr>
        <w:t xml:space="preserve">Leverage Sustainability for New Revenue Streams:</w:t>
      </w:r>
      <w:r>
        <w:t xml:space="preserve"> </w:t>
      </w:r>
      <w:r>
        <w:t xml:space="preserve">Develop Chemical Engineer-led solutions focused on Thailand’s BCG priorities (e.g., biofuels, circular packaging). This creates new sales propositions targeting government mandates and ESG-conscious multinational clients operating in Bangkok.</w:t>
      </w:r>
    </w:p>
    <w:p>
      <w:pPr>
        <w:numPr>
          <w:ilvl w:val="0"/>
          <w:numId w:val="1001"/>
        </w:numPr>
        <w:pStyle w:val="Compact"/>
      </w:pPr>
      <w:r>
        <w:rPr>
          <w:bCs/>
          <w:b/>
        </w:rPr>
        <w:t xml:space="preserve">Invest in Localized Training:</w:t>
      </w:r>
      <w:r>
        <w:t xml:space="preserve"> </w:t>
      </w:r>
      <w:r>
        <w:t xml:space="preserve">Partner with Thai technical institutes to upskill existing engineers on emerging technologies relevant to Bangkok’s industrial needs (e.g., AI-driven process optimization, advanced polymer science), directly enhancing their ability to drive sales through innovation.</w:t>
      </w:r>
    </w:p>
    <w:bookmarkEnd w:id="24"/>
    <w:bookmarkStart w:id="25" w:name="X19d8c789c0bfc828baa2fde236352b7778ad7c3"/>
    <w:p>
      <w:pPr>
        <w:pStyle w:val="Heading2"/>
      </w:pPr>
      <w:r>
        <w:t xml:space="preserve">VI. Conclusion: Chemical Engineers as the Engine of Sales Growth</w:t>
      </w:r>
    </w:p>
    <w:p>
      <w:pPr>
        <w:pStyle w:val="FirstParagraph"/>
      </w:pPr>
      <w:r>
        <w:t xml:space="preserve">This Sales Report unequivocally demonstrates that in the high-stakes business environment of Thailand Bangkok, Chemical Engineers are not a cost center but a fundamental driver of revenue growth and market leadership. Their expertise directly enables process efficiency gains, product innovation, regulatory compliance, and the development of new sustainable solutions – all critical factors influencing sales performance within Thailand’s most competitive industrial corridors.</w:t>
      </w:r>
    </w:p>
    <w:p>
      <w:pPr>
        <w:pStyle w:val="BodyText"/>
      </w:pPr>
      <w:r>
        <w:t xml:space="preserve">As Bangkok continues to solidify its position as ASEAN's manufacturing and innovation hub, the strategic deployment of Chemical Engineers will be a decisive differentiator. Companies that prioritize attracting, developing, and strategically deploying Chemical Engineer talent within Thailand Bangkok will consistently outperform competitors in sales velocity, market share capture, and long-term revenue sustainability. Ignoring this critical resource means forfeiting significant growth opportunities in one of Southeast Asia's most vibrant economic ecosystems.</w:t>
      </w:r>
    </w:p>
    <w:p>
      <w:pPr>
        <w:pStyle w:val="BodyText"/>
      </w:pPr>
      <w:r>
        <w:rPr>
          <w:bCs/>
          <w:b/>
        </w:rPr>
        <w:t xml:space="preserve">Prepared By:</w:t>
      </w:r>
      <w:r>
        <w:t xml:space="preserve"> </w:t>
      </w:r>
      <w:r>
        <w:t xml:space="preserve">Global Sales Intelligence Team</w:t>
      </w:r>
      <w:r>
        <w:br/>
      </w:r>
      <w:r>
        <w:rPr>
          <w:bCs/>
          <w:b/>
        </w:rPr>
        <w:t xml:space="preserve">Contact:</w:t>
      </w:r>
      <w:r>
        <w:t xml:space="preserve"> </w:t>
      </w:r>
      <w:r>
        <w:t xml:space="preserve">sales.intelligence@thailand-bangkok.com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Chemical Engineer Expertise Driving Growth in Thailand Bangkok</dc:title>
  <dc:creator/>
  <cp:keywords/>
  <dcterms:created xsi:type="dcterms:W3CDTF">2026-07-21T03:30:30Z</dcterms:created>
  <dcterms:modified xsi:type="dcterms:W3CDTF">2026-07-21T03:30:30Z</dcterms:modified>
</cp:coreProperties>
</file>

<file path=docProps/custom.xml><?xml version="1.0" encoding="utf-8"?>
<Properties xmlns="http://schemas.openxmlformats.org/officeDocument/2006/custom-properties" xmlns:vt="http://schemas.openxmlformats.org/officeDocument/2006/docPropsVTypes"/>
</file>