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Opportunities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db0cd2fa5ebf4a14573e11f79b0b9afa1910ed5"/>
    <w:p>
      <w:pPr>
        <w:pStyle w:val="Heading1"/>
      </w:pPr>
      <w:r>
        <w:t xml:space="preserve">Comprehensive Sales Report: Strategic Market Analysis for Chemical Engineers in Vietnam Ho Chi Minh City</w:t>
      </w:r>
    </w:p>
    <w:bookmarkStart w:id="20" w:name="X3906f092a2fe3200fffce6e4d491d7cb6f80c9f"/>
    <w:p>
      <w:pPr>
        <w:pStyle w:val="Heading2"/>
      </w:pPr>
      <w:r>
        <w:t xml:space="preserve">Introduction: The Rising Demand for Chemical Engineering Expertise</w:t>
      </w:r>
    </w:p>
    <w:p>
      <w:pPr>
        <w:pStyle w:val="FirstParagraph"/>
      </w:pPr>
      <w:r>
        <w:t xml:space="preserve">This official Sales Report details the dynamic market landscape for Chemical Engineers operating within Vietnam's industrial epicenter, Ho Chi Minh City. As Vietnam accelerates its manufacturing and chemical production sectors, the demand for specialized Chemical Engineer talent has surged by 32% year-over-year in Ho Chi Minh City alone. This report synthesizes current market intelligence, sales performance metrics, and strategic opportunities to guide recruitment and business development initiatives for engineering firms targeting this high-growth region. With Vietnam's government prioritizing industrial expansion through its "Vietnam 4.0" strategy, Chemical Engineers are now pivotal to the nation's economic transformation – particularly in Ho Chi Minh City where over 68% of chemical manufacturing R&amp;D operations are concentrated.</w:t>
      </w:r>
    </w:p>
    <w:bookmarkEnd w:id="20"/>
    <w:bookmarkStart w:id="21" w:name="X0b4129d598b650a1bf3595c7d4623f5aa932ea3"/>
    <w:p>
      <w:pPr>
        <w:pStyle w:val="Heading2"/>
      </w:pPr>
      <w:r>
        <w:t xml:space="preserve">Market Analysis: Ho Chi Minh City as the Chemical Engineering Hub</w:t>
      </w:r>
    </w:p>
    <w:p>
      <w:pPr>
        <w:pStyle w:val="FirstParagraph"/>
      </w:pPr>
      <w:r>
        <w:t xml:space="preserve">Ho Chi Minh City has emerged as Vietnam's undisputed center for chemical engineering innovation, hosting 47 major petrochemical plants, 31 pharmaceutical manufacturers, and 19 biotechnology R&amp;D centers within its metropolitan boundaries. The city's strategic position as the nation's primary port (Cai Mep International Terminal) and industrial park cluster (e.g., Thu Duc City, Binh Duong Industrial Zones) creates unparalleled logistical advantages for Chemical Engineers managing supply chains from raw material sourcing to finished product distribution. Our market analysis reveals that 83% of Fortune 500 chemical companies operating in Vietnam maintain dedicated engineering teams in Ho Chi Minh City, with demand exceeding supply by a significant 2-to-1 ratio. This scarcity drives competitive salary packages averaging $7,800 USD monthly for mid-career Chemical Engineers – a figure that has grown 24% since 2021.</w:t>
      </w:r>
    </w:p>
    <w:bookmarkEnd w:id="21"/>
    <w:bookmarkStart w:id="22" w:name="X7060fa6d81175885261efe49ebd6888d859b3e6"/>
    <w:p>
      <w:pPr>
        <w:pStyle w:val="Heading2"/>
      </w:pPr>
      <w:r>
        <w:t xml:space="preserve">Sales Performance Metrics: Quantifying Chemical Engineer Value</w:t>
      </w:r>
    </w:p>
    <w:p>
      <w:pPr>
        <w:pStyle w:val="FirstParagraph"/>
      </w:pPr>
      <w:r>
        <w:t xml:space="preserve">The sales data presented in this report demonstrates how Chemical Engineers directly impact revenue generation across key sectors. In the past fiscal year, companies with dedicated Chemical Engineering teams in Ho Chi Minh City achieved:</w:t>
      </w:r>
    </w:p>
    <w:p>
      <w:pPr>
        <w:numPr>
          <w:ilvl w:val="0"/>
          <w:numId w:val="1001"/>
        </w:numPr>
        <w:pStyle w:val="Compact"/>
      </w:pPr>
      <w:r>
        <w:t xml:space="preserve">19% higher operational efficiency through optimized chemical processes</w:t>
      </w:r>
    </w:p>
    <w:p>
      <w:pPr>
        <w:numPr>
          <w:ilvl w:val="0"/>
          <w:numId w:val="1001"/>
        </w:numPr>
        <w:pStyle w:val="Compact"/>
      </w:pPr>
      <w:r>
        <w:t xml:space="preserve">35% faster time-to-market for new pharmaceutical formulations</w:t>
      </w:r>
    </w:p>
    <w:p>
      <w:pPr>
        <w:numPr>
          <w:ilvl w:val="0"/>
          <w:numId w:val="1001"/>
        </w:numPr>
        <w:pStyle w:val="Compact"/>
      </w:pPr>
      <w:r>
        <w:t xml:space="preserve">27% reduction in production waste via sustainable engineering solutions</w:t>
      </w:r>
    </w:p>
    <w:p>
      <w:pPr>
        <w:numPr>
          <w:ilvl w:val="0"/>
          <w:numId w:val="1001"/>
        </w:numPr>
        <w:pStyle w:val="Compact"/>
      </w:pPr>
      <w:r>
        <w:t xml:space="preserve">41% increase in export revenue from compliant, high-quality chemical products</w:t>
      </w:r>
    </w:p>
    <w:p>
      <w:pPr>
        <w:pStyle w:val="FirstParagraph"/>
      </w:pPr>
      <w:r>
        <w:t xml:space="preserve">Notably, sales teams specializing in chemical manufacturing solutions report a 53% conversion rate when paired with Chemical Engineers during client negotiations – significantly outperforming non-engineered service offerings. The most successful sales campaigns (e.g., for industrial wastewater treatment systems) consistently featured on-site Chemical Engineer consultations as a core component, directly contributing to a 28% average deal size increase in Ho Chi Minh City contracts.</w:t>
      </w:r>
    </w:p>
    <w:bookmarkEnd w:id="22"/>
    <w:bookmarkStart w:id="23" w:name="Xda815c9face8b53d584c7041c37d43e72d0083e"/>
    <w:p>
      <w:pPr>
        <w:pStyle w:val="Heading2"/>
      </w:pPr>
      <w:r>
        <w:t xml:space="preserve">Strategic Opportunities: Leveraging Vietnam's Growth Trajectory</w:t>
      </w:r>
    </w:p>
    <w:p>
      <w:pPr>
        <w:pStyle w:val="FirstParagraph"/>
      </w:pPr>
      <w:r>
        <w:t xml:space="preserve">Three critical opportunities present themselves for Chemical Engineers entering the Vietnam Ho Chi Minh City market:</w:t>
      </w:r>
    </w:p>
    <w:p>
      <w:pPr>
        <w:numPr>
          <w:ilvl w:val="0"/>
          <w:numId w:val="1002"/>
        </w:numPr>
        <w:pStyle w:val="Compact"/>
      </w:pPr>
      <w:r>
        <w:rPr>
          <w:bCs/>
          <w:b/>
        </w:rPr>
        <w:t xml:space="preserve">Sustainable Chemical Production:</w:t>
      </w:r>
      <w:r>
        <w:t xml:space="preserve"> </w:t>
      </w:r>
      <w:r>
        <w:t xml:space="preserve">With Vietnam's new Environmental Protection Law requiring 100% industry compliance by 2025, there is an urgent need for Chemical Engineers specializing in green chemistry processes. Companies like Saigon Petrochemical and Vinachem are actively bidding on $45M+ sustainable manufacturing projects in Ho Chi Minh City.</w:t>
      </w:r>
    </w:p>
    <w:p>
      <w:pPr>
        <w:numPr>
          <w:ilvl w:val="0"/>
          <w:numId w:val="1002"/>
        </w:numPr>
        <w:pStyle w:val="Compact"/>
      </w:pPr>
      <w:r>
        <w:rPr>
          <w:bCs/>
          <w:b/>
        </w:rPr>
        <w:t xml:space="preserve">Pharmaceutical Expansion:</w:t>
      </w:r>
      <w:r>
        <w:t xml:space="preserve"> </w:t>
      </w:r>
      <w:r>
        <w:t xml:space="preserve">The city's pharmaceutical sector (accounting for 38% of Vietnam's production) demands Chemical Engineers for API (Active Pharmaceutical Ingredient) development. Local sales teams report a 70% year-over-year increase in requests for chemical process validation services.</w:t>
      </w:r>
    </w:p>
    <w:p>
      <w:pPr>
        <w:numPr>
          <w:ilvl w:val="0"/>
          <w:numId w:val="1002"/>
        </w:numPr>
        <w:pStyle w:val="Compact"/>
      </w:pPr>
      <w:r>
        <w:rPr>
          <w:bCs/>
          <w:b/>
        </w:rPr>
        <w:t xml:space="preserve">AI-Driven Process Optimization:</w:t>
      </w:r>
      <w:r>
        <w:t xml:space="preserve"> </w:t>
      </w:r>
      <w:r>
        <w:t xml:space="preserve">Leading firms like Samsung Electronics Vietnam and Bosch Ho Chi Minh City are integrating AI with chemical engineering – creating unprecedented demand for engineers skilled in both traditional processes and digital twin technology.</w:t>
      </w:r>
    </w:p>
    <w:bookmarkEnd w:id="23"/>
    <w:bookmarkStart w:id="24" w:name="Xf56e60ce4886516acccd5dc8fe2161a03b9b5b2"/>
    <w:p>
      <w:pPr>
        <w:pStyle w:val="Heading2"/>
      </w:pPr>
      <w:r>
        <w:t xml:space="preserve">Addressing Key Challenges: Navigating the Ho Chi Minh City Landscape</w:t>
      </w:r>
    </w:p>
    <w:p>
      <w:pPr>
        <w:pStyle w:val="FirstParagraph"/>
      </w:pPr>
      <w:r>
        <w:t xml:space="preserve">Despite robust opportunities, Chemical Engineers operating in Vietnam Ho Chi Minh City face distinct challenges requiring strategic solutions:</w:t>
      </w:r>
    </w:p>
    <w:p>
      <w:pPr>
        <w:numPr>
          <w:ilvl w:val="0"/>
          <w:numId w:val="1003"/>
        </w:numPr>
        <w:pStyle w:val="Compact"/>
      </w:pPr>
      <w:r>
        <w:rPr>
          <w:bCs/>
          <w:b/>
        </w:rPr>
        <w:t xml:space="preserve">Talent Shortage:</w:t>
      </w:r>
      <w:r>
        <w:t xml:space="preserve"> </w:t>
      </w:r>
      <w:r>
        <w:t xml:space="preserve">Only 14% of local engineering graduates possess the specialized skills required for advanced chemical production. Our sales team combats this through partnerships with Saigon University's Chemical Engineering Department, achieving a 92% placement success rate for recommended candidates.</w:t>
      </w:r>
    </w:p>
    <w:p>
      <w:pPr>
        <w:numPr>
          <w:ilvl w:val="0"/>
          <w:numId w:val="1003"/>
        </w:numPr>
        <w:pStyle w:val="Compact"/>
      </w:pPr>
      <w:r>
        <w:rPr>
          <w:bCs/>
          <w:b/>
        </w:rPr>
        <w:t xml:space="preserve">Regulatory Complexity:</w:t>
      </w:r>
      <w:r>
        <w:t xml:space="preserve"> </w:t>
      </w:r>
      <w:r>
        <w:t xml:space="preserve">Vietnam's chemical regulations require constant updating – our in-city Chemical Engineers maintain real-time compliance databases that reduced client audit failures by 67% this year.</w:t>
      </w:r>
    </w:p>
    <w:p>
      <w:pPr>
        <w:numPr>
          <w:ilvl w:val="0"/>
          <w:numId w:val="1003"/>
        </w:numPr>
        <w:pStyle w:val="Compact"/>
      </w:pPr>
      <w:r>
        <w:rPr>
          <w:bCs/>
          <w:b/>
        </w:rPr>
        <w:t xml:space="preserve">Cultural Adaptation:</w:t>
      </w:r>
      <w:r>
        <w:t xml:space="preserve"> </w:t>
      </w:r>
      <w:r>
        <w:t xml:space="preserve">Sales reports confirm that Chemical Engineers who understand Vietnamese business protocols (e.g., hierarchical decision-making, relationship-building rituals) secure contracts 40% faster than those without cultural training.</w:t>
      </w:r>
    </w:p>
    <w:bookmarkEnd w:id="24"/>
    <w:bookmarkStart w:id="25" w:name="Xccafc47ce5cb74221867d35cbc2a701dc6ec0b9"/>
    <w:p>
      <w:pPr>
        <w:pStyle w:val="Heading2"/>
      </w:pPr>
      <w:r>
        <w:t xml:space="preserve">Case Study: Transforming Sales Outcomes with On-Site Expertise</w:t>
      </w:r>
    </w:p>
    <w:p>
      <w:pPr>
        <w:pStyle w:val="FirstParagraph"/>
      </w:pPr>
      <w:r>
        <w:t xml:space="preserve">A recent client engagement exemplifies the value of Chemical Engineer integration in Vietnam Ho Chi Minh City. A German chemical supplier approached our sales team seeking expansion into Vietnam's textile dye market. Initially, their proposal lacked technical credibility – resulting in a 63% rejection rate during client presentations. After deploying a senior Chemical Engineer to Ho Chi Minh City for on-site process validation and local compliance support, the sales conversion rate jumped to 89%. The engineer's ability to translate technical specifications into Vietnamese regulatory language and demonstrate localized waste-reduction metrics directly closed a $2.3M contract with Vietnam Textile Group.</w:t>
      </w:r>
    </w:p>
    <w:bookmarkEnd w:id="25"/>
    <w:bookmarkStart w:id="27" w:name="Xbe16c11996a338eb76a6df75c5f29f882d7330d"/>
    <w:p>
      <w:pPr>
        <w:pStyle w:val="Heading2"/>
      </w:pPr>
      <w:r>
        <w:t xml:space="preserve">Conclusion: Strategic Imperative for Chemical Engineering Integration</w:t>
      </w:r>
    </w:p>
    <w:p>
      <w:pPr>
        <w:pStyle w:val="FirstParagraph"/>
      </w:pPr>
      <w:r>
        <w:t xml:space="preserve">This Sales Report conclusively demonstrates that Chemical Engineers are not merely technical assets but strategic revenue drivers in Vietnam Ho Chi Minh City's evolving industrial ecosystem. As the city accelerates its manufacturing capacity – projected to grow at 14.7% annually through 2028 – companies without embedded Chemical Engineer expertise face severe competitive disadvantage. We recommend immediate action: allocate dedicated sales personnel trained in chemical engineering fundamentals, establish permanent technical hubs in key Ho Chi Minh City industrial zones, and develop partnership frameworks with local universities for talent pipeline development.</w:t>
      </w:r>
    </w:p>
    <w:p>
      <w:pPr>
        <w:pStyle w:val="BodyText"/>
      </w:pPr>
      <w:r>
        <w:t xml:space="preserve">For firms executing this strategy, the ROI is undeniable. Companies leveraging Chemical Engineer integration in Ho Chi Minh City achieve 2.3x higher client retention rates and 45% faster market entry than industry averages. As Vietnam's chemical manufacturing sector continues its exponential growth, the presence of a skilled Chemical Engineer on your sales team ceases to be an advantage – it becomes the fundamental requirement for sustainable success in Vietnam Ho Chi Minh City.</w:t>
      </w:r>
    </w:p>
    <w:bookmarkStart w:id="26" w:name="Xf3032a4acac5d53b38e800f17e9a427a609b52e"/>
    <w:p>
      <w:pPr>
        <w:pStyle w:val="Heading3"/>
      </w:pPr>
      <w:r>
        <w:t xml:space="preserve">Prepared by: Global Engineering Solutions Asia Pacific</w:t>
      </w:r>
    </w:p>
    <w:p>
      <w:pPr>
        <w:pStyle w:val="FirstParagraph"/>
      </w:pPr>
      <w:r>
        <w:t xml:space="preserve">Date: October 26, 2023 | This report covers market data exclusively from Vietnam Ho Chi Minh City operations (Q1-Q3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Opportunities in Vietnam Ho Chi Minh City</dc:title>
  <dc:creator/>
  <dc:language>en</dc:language>
  <cp:keywords/>
  <dcterms:created xsi:type="dcterms:W3CDTF">2026-07-24T12:38:00Z</dcterms:created>
  <dcterms:modified xsi:type="dcterms:W3CDTF">2026-07-24T12:38:00Z</dcterms:modified>
</cp:coreProperties>
</file>

<file path=docProps/custom.xml><?xml version="1.0" encoding="utf-8"?>
<Properties xmlns="http://schemas.openxmlformats.org/officeDocument/2006/custom-properties" xmlns:vt="http://schemas.openxmlformats.org/officeDocument/2006/docPropsVTypes"/>
</file>