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Montreal</w:t>
      </w:r>
      <w:r>
        <w:t xml:space="preserve"> </w:t>
      </w:r>
      <w:r>
        <w:t xml:space="preserve">Chemist</w:t>
      </w:r>
      <w:r>
        <w:t xml:space="preserve"> </w:t>
      </w:r>
      <w:r>
        <w:t xml:space="preserve">Sales</w:t>
      </w:r>
      <w:r>
        <w:t xml:space="preserve"> </w:t>
      </w:r>
      <w:r>
        <w:t xml:space="preserve">Report</w:t>
      </w:r>
      <w:r>
        <w:t xml:space="preserve"> </w:t>
      </w:r>
      <w:r>
        <w:t xml:space="preserve">-</w:t>
      </w:r>
      <w:r>
        <w:t xml:space="preserve"> </w:t>
      </w:r>
      <w:r>
        <w:t xml:space="preserve">Canada</w:t>
      </w:r>
    </w:p>
    <w:bookmarkStart w:id="27" w:name="X15f3a0bed9d27c0aa725d87d10287433b06d214"/>
    <w:p>
      <w:pPr>
        <w:pStyle w:val="Heading1"/>
      </w:pPr>
      <w:r>
        <w:t xml:space="preserve">Comprehensive Sales Report: Montreal Chemist Operations in Canada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Canadian Pharmacy Network</w:t>
      </w:r>
      <w:r>
        <w:br/>
      </w:r>
      <w:r>
        <w:rPr>
          <w:bCs/>
          <w:b/>
        </w:rPr>
        <w:t xml:space="preserve">Location Focus:</w:t>
      </w:r>
      <w:r>
        <w:t xml:space="preserve"> </w:t>
      </w:r>
      <w:r>
        <w:t xml:space="preserve">Montreal, Quebec, Canada</w:t>
      </w:r>
    </w:p>
    <w:bookmarkStart w:id="20" w:name="i.-executive-summary"/>
    <w:p>
      <w:pPr>
        <w:pStyle w:val="Heading2"/>
      </w:pPr>
      <w:r>
        <w:t xml:space="preserve">I. Executive Summary</w:t>
      </w:r>
    </w:p>
    <w:p>
      <w:pPr>
        <w:pStyle w:val="FirstParagraph"/>
      </w:pPr>
      <w:r>
        <w:t xml:space="preserve">This Sales Report provides a detailed analysis of operations across our network of pharmacies (chemists) in Montreal, Canada. The quarter ending September 30, 2023 demonstrated resilient performance amid seasonal fluctuations and evolving healthcare demands specific to the Quebec market. Total sales reached $14.7M, representing a 5.8% year-over-year increase despite inflationary pressures affecting the Canadian pharmaceutical sector. Our Montreal chemist locations outperformed national averages by 3.2%, driven by strategic community engagement and specialized service offerings unique to this Canadian city.</w:t>
      </w:r>
    </w:p>
    <w:bookmarkEnd w:id="20"/>
    <w:bookmarkStart w:id="21" w:name="Xb24606b7bd43e1583433c3721f512803e3139d0"/>
    <w:p>
      <w:pPr>
        <w:pStyle w:val="Heading2"/>
      </w:pPr>
      <w:r>
        <w:t xml:space="preserve">II. Sales Performance Highlights: Montreal Chemist Operations</w:t>
      </w:r>
    </w:p>
    <w:p>
      <w:pPr>
        <w:pStyle w:val="FirstParagraph"/>
      </w:pPr>
      <w:r>
        <w:t xml:space="preserve">The Montreal region contributed $7.9M (53.7%) to total Canadian sales, reflecting its status as Canada's second-largest pharmaceutical market after Toronto. Key performance indicators include:</w:t>
      </w:r>
    </w:p>
    <w:p>
      <w:pPr>
        <w:numPr>
          <w:ilvl w:val="0"/>
          <w:numId w:val="1001"/>
        </w:numPr>
        <w:pStyle w:val="Compact"/>
      </w:pPr>
      <w:r>
        <w:rPr>
          <w:bCs/>
          <w:b/>
        </w:rPr>
        <w:t xml:space="preserve">Prescription Volume:</w:t>
      </w:r>
      <w:r>
        <w:t xml:space="preserve"> </w:t>
      </w:r>
      <w:r>
        <w:t xml:space="preserve">428,000 scripts filled (+8.1% YoY), with chronic care medications (diabetes, hypertension) showing the highest growth (12.3%)</w:t>
      </w:r>
    </w:p>
    <w:p>
      <w:pPr>
        <w:numPr>
          <w:ilvl w:val="0"/>
          <w:numId w:val="1001"/>
        </w:numPr>
        <w:pStyle w:val="Compact"/>
      </w:pPr>
      <w:r>
        <w:rPr>
          <w:bCs/>
          <w:b/>
        </w:rPr>
        <w:t xml:space="preserve">Otc Sales Surge:</w:t>
      </w:r>
      <w:r>
        <w:t xml:space="preserve"> </w:t>
      </w:r>
      <w:r>
        <w:t xml:space="preserve">Non-prescription products grew by 9.7%, particularly in immune support and home healthcare categories during fall respiratory season</w:t>
      </w:r>
    </w:p>
    <w:p>
      <w:pPr>
        <w:numPr>
          <w:ilvl w:val="0"/>
          <w:numId w:val="1001"/>
        </w:numPr>
        <w:pStyle w:val="Compact"/>
      </w:pPr>
      <w:r>
        <w:rPr>
          <w:bCs/>
          <w:b/>
        </w:rPr>
        <w:t xml:space="preserve">Pharmacy Services:</w:t>
      </w:r>
      <w:r>
        <w:t xml:space="preserve"> </w:t>
      </w:r>
      <w:r>
        <w:t xml:space="preserve">23% increase in immunization services (flu shots, travel vaccines) at Montreal chemist locations, directly responding to public health advisories</w:t>
      </w:r>
    </w:p>
    <w:p>
      <w:pPr>
        <w:numPr>
          <w:ilvl w:val="0"/>
          <w:numId w:val="1001"/>
        </w:numPr>
        <w:pStyle w:val="Compact"/>
      </w:pPr>
      <w:r>
        <w:rPr>
          <w:bCs/>
          <w:b/>
        </w:rPr>
        <w:t xml:space="preserve">Customer Retention:</w:t>
      </w:r>
      <w:r>
        <w:t xml:space="preserve"> </w:t>
      </w:r>
      <w:r>
        <w:t xml:space="preserve">78.4% repeat customer rate across Montreal sites – above the Canadian average of 72.1%</w:t>
      </w:r>
    </w:p>
    <w:bookmarkEnd w:id="21"/>
    <w:bookmarkStart w:id="22" w:name="Xbd99ed121a703e2c4076e53b12ba410a35c4f4d"/>
    <w:p>
      <w:pPr>
        <w:pStyle w:val="Heading2"/>
      </w:pPr>
      <w:r>
        <w:t xml:space="preserve">III. Market Analysis: Quebec Context &amp; Chemist Differentiation</w:t>
      </w:r>
    </w:p>
    <w:p>
      <w:pPr>
        <w:pStyle w:val="FirstParagraph"/>
      </w:pPr>
      <w:r>
        <w:t xml:space="preserve">Montreal's distinct healthcare landscape necessitates specialized approaches for Canadian chemists. Unlike other regions, Quebec operates under a unique public drug plan (RAMQ) requiring pharmacists to navigate complex billing protocols. Our Montreal chemist teams demonstrated exceptional efficiency with a 98.6% claim accuracy rate – significantly higher than the provincial average of 94.2%. This operational excellence directly contributes to patient satisfaction scores reaching 4.7/5 at our Quebec locations.</w:t>
      </w:r>
    </w:p>
    <w:p>
      <w:pPr>
        <w:pStyle w:val="BodyText"/>
      </w:pPr>
      <w:r>
        <w:t xml:space="preserve">Seasonal factors heavily influenced sales patterns in Canada's Montreal market:</w:t>
      </w:r>
    </w:p>
    <w:p>
      <w:pPr>
        <w:numPr>
          <w:ilvl w:val="0"/>
          <w:numId w:val="1002"/>
        </w:numPr>
        <w:pStyle w:val="Compact"/>
      </w:pPr>
      <w:r>
        <w:rPr>
          <w:iCs/>
          <w:i/>
        </w:rPr>
        <w:t xml:space="preserve">Fall Respiratory Season:</w:t>
      </w:r>
      <w:r>
        <w:t xml:space="preserve"> </w:t>
      </w:r>
      <w:r>
        <w:t xml:space="preserve">October-November saw 32% spike in cough/cold products, driven by weather patterns specific to the St. Lawrence Valley</w:t>
      </w:r>
    </w:p>
    <w:p>
      <w:pPr>
        <w:numPr>
          <w:ilvl w:val="0"/>
          <w:numId w:val="1002"/>
        </w:numPr>
        <w:pStyle w:val="Compact"/>
      </w:pPr>
      <w:r>
        <w:rPr>
          <w:iCs/>
          <w:i/>
        </w:rPr>
        <w:t xml:space="preserve">Winter Wellness Trends:</w:t>
      </w:r>
      <w:r>
        <w:t xml:space="preserve"> </w:t>
      </w:r>
      <w:r>
        <w:t xml:space="preserve">Demand for vitamin D supplements increased 41% as Montreal experiences reduced sunlight exposure during winter months</w:t>
      </w:r>
    </w:p>
    <w:p>
      <w:pPr>
        <w:numPr>
          <w:ilvl w:val="0"/>
          <w:numId w:val="1002"/>
        </w:numPr>
        <w:pStyle w:val="Compact"/>
      </w:pPr>
      <w:r>
        <w:rPr>
          <w:iCs/>
          <w:i/>
        </w:rPr>
        <w:t xml:space="preserve">Cultural Sensitivity:</w:t>
      </w:r>
      <w:r>
        <w:t xml:space="preserve"> </w:t>
      </w:r>
      <w:r>
        <w:t xml:space="preserve">Our Montreal chemists implemented multilingual product consultations (French/English/Arabic), improving access for diverse communities across Canada's most multicultural city</w:t>
      </w:r>
    </w:p>
    <w:bookmarkEnd w:id="22"/>
    <w:bookmarkStart w:id="23" w:name="X9a02e7bf08a6d0613df31294652b9c828e46b41"/>
    <w:p>
      <w:pPr>
        <w:pStyle w:val="Heading2"/>
      </w:pPr>
      <w:r>
        <w:t xml:space="preserve">IV. Competitive Positioning in Canada Montreal Market</w:t>
      </w:r>
    </w:p>
    <w:p>
      <w:pPr>
        <w:pStyle w:val="FirstParagraph"/>
      </w:pPr>
      <w:r>
        <w:t xml:space="preserve">In the fiercely competitive Canadian pharmacy landscape, our Montreal chemist locations have established strategic advantages:</w:t>
      </w:r>
    </w:p>
    <w:p>
      <w:pPr>
        <w:pStyle w:val="BodyText"/>
      </w:pPr>
      <w:r>
        <w:t xml:space="preserve">Competitor Metric</w:t>
      </w:r>
    </w:p>
    <w:p>
      <w:pPr>
        <w:pStyle w:val="BodyText"/>
      </w:pPr>
      <w:r>
        <w:t xml:space="preserve">Our Montreal Chemists</w:t>
      </w:r>
    </w:p>
    <w:p>
      <w:pPr>
        <w:pStyle w:val="BodyText"/>
      </w:pPr>
      <w:r>
        <w:t xml:space="preserve">Montreal Average</w:t>
      </w:r>
    </w:p>
    <w:p>
      <w:pPr>
        <w:pStyle w:val="BodyText"/>
      </w:pPr>
      <w:r>
        <w:t xml:space="preserve">Average Transaction Value</w:t>
      </w:r>
    </w:p>
    <w:p>
      <w:pPr>
        <w:pStyle w:val="BodyText"/>
      </w:pPr>
      <w:r>
        <w:t xml:space="preserve">$42.70</w:t>
      </w:r>
    </w:p>
    <w:p>
      <w:pPr>
        <w:pStyle w:val="BodyText"/>
      </w:pPr>
      <w:r>
        <w:t xml:space="preserve">$38.15</w:t>
      </w:r>
    </w:p>
    <w:p>
      <w:pPr>
        <w:pStyle w:val="BodyText"/>
      </w:pPr>
      <w:r>
        <w:t xml:space="preserve">Pharmacist Consultation Rate</w:t>
      </w:r>
    </w:p>
    <w:p>
      <w:pPr>
        <w:pStyle w:val="BodyText"/>
      </w:pPr>
      <w:r>
        <w:t xml:space="preserve">68%</w:t>
      </w:r>
    </w:p>
    <w:p>
      <w:pPr>
        <w:pStyle w:val="BodyText"/>
      </w:pPr>
      <w:r>
        <w:t xml:space="preserve">52%</w:t>
      </w:r>
    </w:p>
    <w:p>
      <w:pPr>
        <w:pStyle w:val="BodyText"/>
      </w:pPr>
      <w:r>
        <w:t xml:space="preserve">Clinical Service Adoption43%</w:t>
      </w:r>
    </w:p>
    <w:p>
      <w:pPr>
        <w:pStyle w:val="BodyText"/>
      </w:pPr>
      <w:r>
        <w:t xml:space="preserve">The data confirms Montreal chemists consistently deliver higher-value services compared to regional competitors. This is particularly evident in our innovative "Medication Therapy Management" (MTM) program, which has achieved 89% patient adherence improvement – a metric recognized by the Canadian Pharmacists Association as best practice.</w:t>
      </w:r>
    </w:p>
    <w:bookmarkEnd w:id="23"/>
    <w:bookmarkStart w:id="24" w:name="X15ad1751015a9bf43a88ce6595da12dbcdd2d3b"/>
    <w:p>
      <w:pPr>
        <w:pStyle w:val="Heading2"/>
      </w:pPr>
      <w:r>
        <w:t xml:space="preserve">V. Challenges &amp; Opportunities: Canada Montreal Specifics</w:t>
      </w:r>
    </w:p>
    <w:p>
      <w:pPr>
        <w:pStyle w:val="FirstParagraph"/>
      </w:pPr>
      <w:r>
        <w:t xml:space="preserve">While performance remains strong, our Sales Report identifies critical challenges requiring strategic action in the Montreal market:</w:t>
      </w:r>
    </w:p>
    <w:p>
      <w:pPr>
        <w:numPr>
          <w:ilvl w:val="0"/>
          <w:numId w:val="1003"/>
        </w:numPr>
        <w:pStyle w:val="Compact"/>
      </w:pPr>
      <w:r>
        <w:rPr>
          <w:bCs/>
          <w:b/>
        </w:rPr>
        <w:t xml:space="preserve">Supply Chain Disruptions:</w:t>
      </w:r>
      <w:r>
        <w:t xml:space="preserve"> </w:t>
      </w:r>
      <w:r>
        <w:t xml:space="preserve">17% of specialty medications experienced delays due to Canadian import regulations, impacting prescription fulfillment timelines at Montreal chemists</w:t>
      </w:r>
    </w:p>
    <w:p>
      <w:pPr>
        <w:numPr>
          <w:ilvl w:val="0"/>
          <w:numId w:val="1003"/>
        </w:numPr>
        <w:pStyle w:val="Compact"/>
      </w:pPr>
      <w:r>
        <w:rPr>
          <w:bCs/>
          <w:b/>
        </w:rPr>
        <w:t xml:space="preserve">Regulatory Changes:</w:t>
      </w:r>
      <w:r>
        <w:t xml:space="preserve"> </w:t>
      </w:r>
      <w:r>
        <w:t xml:space="preserve">Recent Quebec pharmacists' scope-of-practice expansions require retraining (92% of Montreal sites completed new protocols)</w:t>
      </w:r>
    </w:p>
    <w:p>
      <w:pPr>
        <w:numPr>
          <w:ilvl w:val="0"/>
          <w:numId w:val="1003"/>
        </w:numPr>
        <w:pStyle w:val="Compact"/>
      </w:pPr>
      <w:r>
        <w:rPr>
          <w:bCs/>
          <w:b/>
        </w:rPr>
        <w:t xml:space="preserve">Competitive Pressure:</w:t>
      </w:r>
      <w:r>
        <w:t xml:space="preserve"> </w:t>
      </w:r>
      <w:r>
        <w:t xml:space="preserve">New chain pharmacy entries in Westmount and Downtown Montreal are eroding market share in low-margin OTC categories</w:t>
      </w:r>
    </w:p>
    <w:p>
      <w:pPr>
        <w:pStyle w:val="FirstParagraph"/>
      </w:pPr>
      <w:r>
        <w:t xml:space="preserve">Concurrently, significant opportunities exist:</w:t>
      </w:r>
    </w:p>
    <w:p>
      <w:pPr>
        <w:numPr>
          <w:ilvl w:val="0"/>
          <w:numId w:val="1004"/>
        </w:numPr>
        <w:pStyle w:val="Compact"/>
      </w:pPr>
      <w:r>
        <w:rPr>
          <w:bCs/>
          <w:b/>
        </w:rPr>
        <w:t xml:space="preserve">Digital Expansion:</w:t>
      </w:r>
      <w:r>
        <w:t xml:space="preserve"> </w:t>
      </w:r>
      <w:r>
        <w:t xml:space="preserve">68% of Montreal customers now prefer digital prescription refills – our app usage grew 140% in Q3</w:t>
      </w:r>
    </w:p>
    <w:p>
      <w:pPr>
        <w:numPr>
          <w:ilvl w:val="0"/>
          <w:numId w:val="1004"/>
        </w:numPr>
        <w:pStyle w:val="Compact"/>
      </w:pPr>
      <w:r>
        <w:rPr>
          <w:bCs/>
          <w:b/>
        </w:rPr>
        <w:t xml:space="preserve">Home Delivery Service:</w:t>
      </w:r>
      <w:r>
        <w:t xml:space="preserve"> </w:t>
      </w:r>
      <w:r>
        <w:t xml:space="preserve">Pilot program in Montreal achieved 220% ROI through targeted outreach to seniors and remote communities within Canada</w:t>
      </w:r>
    </w:p>
    <w:bookmarkEnd w:id="24"/>
    <w:bookmarkStart w:id="25" w:name="X1057f774edf8ef18a1945e361ad4588b9544972"/>
    <w:p>
      <w:pPr>
        <w:pStyle w:val="Heading2"/>
      </w:pPr>
      <w:r>
        <w:t xml:space="preserve">VI. Strategic Recommendations for Canadian Chemist Operations</w:t>
      </w:r>
    </w:p>
    <w:p>
      <w:pPr>
        <w:pStyle w:val="FirstParagraph"/>
      </w:pPr>
      <w:r>
        <w:t xml:space="preserve">To sustain growth in Montreal and across Canada, we recommend these priority actions:</w:t>
      </w:r>
    </w:p>
    <w:p>
      <w:pPr>
        <w:numPr>
          <w:ilvl w:val="0"/>
          <w:numId w:val="1005"/>
        </w:numPr>
        <w:pStyle w:val="Compact"/>
      </w:pPr>
      <w:r>
        <w:rPr>
          <w:bCs/>
          <w:b/>
        </w:rPr>
        <w:t xml:space="preserve">Invest in Quebec-Specific Inventory Systems:</w:t>
      </w:r>
      <w:r>
        <w:t xml:space="preserve"> </w:t>
      </w:r>
      <w:r>
        <w:t xml:space="preserve">Develop RAMQ-integrated software to eliminate billing errors at Montreal chemists (projected 15% cost savings)</w:t>
      </w:r>
    </w:p>
    <w:p>
      <w:pPr>
        <w:numPr>
          <w:ilvl w:val="0"/>
          <w:numId w:val="1005"/>
        </w:numPr>
        <w:pStyle w:val="Compact"/>
      </w:pPr>
      <w:r>
        <w:rPr>
          <w:bCs/>
          <w:b/>
        </w:rPr>
        <w:t xml:space="preserve">Expand Clinical Services:</w:t>
      </w:r>
      <w:r>
        <w:t xml:space="preserve"> </w:t>
      </w:r>
      <w:r>
        <w:t xml:space="preserve">Train all Montreal pharmacists in diabetes management certification – aligns with Quebec's public health priorities</w:t>
      </w:r>
    </w:p>
    <w:p>
      <w:pPr>
        <w:numPr>
          <w:ilvl w:val="0"/>
          <w:numId w:val="1005"/>
        </w:numPr>
        <w:pStyle w:val="Compact"/>
      </w:pPr>
      <w:r>
        <w:rPr>
          <w:bCs/>
          <w:b/>
        </w:rPr>
        <w:t xml:space="preserve">Create Community Health Hubs:</w:t>
      </w:r>
      <w:r>
        <w:t xml:space="preserve"> </w:t>
      </w:r>
      <w:r>
        <w:t xml:space="preserve">Convert high-performing chemist locations into neighborhood wellness centers offering free blood pressure checks and vaccination clinics</w:t>
      </w:r>
    </w:p>
    <w:p>
      <w:pPr>
        <w:numPr>
          <w:ilvl w:val="0"/>
          <w:numId w:val="1005"/>
        </w:numPr>
        <w:pStyle w:val="Compact"/>
      </w:pPr>
      <w:r>
        <w:rPr>
          <w:bCs/>
          <w:b/>
        </w:rPr>
        <w:t xml:space="preserve">Leverage Montreal's Multicultural Demographics:</w:t>
      </w:r>
      <w:r>
        <w:t xml:space="preserve"> </w:t>
      </w:r>
      <w:r>
        <w:t xml:space="preserve">Partner with cultural associations to develop targeted health education materials for immigrant communities</w:t>
      </w:r>
    </w:p>
    <w:bookmarkEnd w:id="25"/>
    <w:bookmarkStart w:id="26" w:name="X2d0f8bdcce0ba82bdb2af0056b8453569a46c0c"/>
    <w:p>
      <w:pPr>
        <w:pStyle w:val="Heading2"/>
      </w:pPr>
      <w:r>
        <w:t xml:space="preserve">VII. Conclusion: The Future of Chemist Operations in Canada</w:t>
      </w:r>
    </w:p>
    <w:p>
      <w:pPr>
        <w:pStyle w:val="FirstParagraph"/>
      </w:pPr>
      <w:r>
        <w:t xml:space="preserve">This Sales Report confirms that Montreal chemists represent a vital, high-performing segment of our Canadian pharmacy network. Our strategic focus on community-centered care – uniquely tailored to Quebec's cultural and healthcare environment – has positioned us for sustained success across Canada. As the pharmaceutical landscape evolves, the adaptability demonstrated by our Montreal chemist teams will remain critical to navigating future challenges.</w:t>
      </w:r>
    </w:p>
    <w:p>
      <w:pPr>
        <w:pStyle w:val="BodyText"/>
      </w:pPr>
      <w:r>
        <w:t xml:space="preserve">With 87% of Montreal customers rating our "community connection" as a top factor in choosing a pharmacy (compared to 62% nationally), we are confident that continued investment in localized service models will drive superior results. The data clearly shows that when chemist operations integrate deeply with community needs – particularly in Canada's most diverse city – they deliver both financial and social returns.</w:t>
      </w:r>
    </w:p>
    <w:p>
      <w:pPr>
        <w:pStyle w:val="BodyText"/>
      </w:pPr>
      <w:r>
        <w:t xml:space="preserve">For the next quarter, we recommend expanding our Montreal home delivery network to all 12 locations and implementing a new bilingual mental health support program. These initiatives align perfectly with the healthcare priorities of Canadians in Montreal, ensuring our chemist sites remain indispensable community partners across Canada.</w:t>
      </w:r>
    </w:p>
    <w:p>
      <w:pPr>
        <w:pStyle w:val="BodyText"/>
      </w:pPr>
      <w:r>
        <w:rPr>
          <w:bCs/>
          <w:b/>
        </w:rPr>
        <w:t xml:space="preserve">Prepared By:</w:t>
      </w:r>
      <w:r>
        <w:t xml:space="preserve"> </w:t>
      </w:r>
      <w:r>
        <w:t xml:space="preserve">Canadian Pharmacy Analytics Team</w:t>
      </w:r>
      <w:r>
        <w:br/>
      </w:r>
      <w:r>
        <w:rPr>
          <w:bCs/>
          <w:b/>
        </w:rPr>
        <w:t xml:space="preserve">Contact:</w:t>
      </w:r>
      <w:r>
        <w:t xml:space="preserve"> </w:t>
      </w:r>
      <w:r>
        <w:t xml:space="preserve">sales.analysis@pharmacanada.ca</w:t>
      </w:r>
      <w:r>
        <w:br/>
      </w:r>
      <w:r>
        <w:rPr>
          <w:iCs/>
          <w:i/>
        </w:rPr>
        <w:t xml:space="preserve">This Sales Report serves as the official performance documentation for all Chemist locations in Canada Montreal, filed with the Quebec College of Pharmacists.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Montreal Chemist Sales Report - Canada</dc:title>
  <dc:creator/>
  <dc:language>en</dc:language>
  <cp:keywords/>
  <dcterms:created xsi:type="dcterms:W3CDTF">2026-07-23T08:43:14Z</dcterms:created>
  <dcterms:modified xsi:type="dcterms:W3CDTF">2026-07-23T08:43:14Z</dcterms:modified>
</cp:coreProperties>
</file>

<file path=docProps/custom.xml><?xml version="1.0" encoding="utf-8"?>
<Properties xmlns="http://schemas.openxmlformats.org/officeDocument/2006/custom-properties" xmlns:vt="http://schemas.openxmlformats.org/officeDocument/2006/docPropsVTypes"/>
</file>