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Pharmaceutical</w:t>
      </w:r>
      <w:r>
        <w:t xml:space="preserve"> </w:t>
      </w:r>
      <w:r>
        <w:t xml:space="preserve">Sales</w:t>
      </w:r>
      <w:r>
        <w:t xml:space="preserve"> </w:t>
      </w:r>
      <w:r>
        <w:t xml:space="preserve">Report</w:t>
      </w:r>
      <w:r>
        <w:t xml:space="preserve"> </w:t>
      </w:r>
      <w:r>
        <w:t xml:space="preserve">-</w:t>
      </w:r>
      <w:r>
        <w:t xml:space="preserve"> </w:t>
      </w:r>
      <w:r>
        <w:t xml:space="preserve">Kinshasa</w:t>
      </w:r>
      <w:r>
        <w:t xml:space="preserve"> </w:t>
      </w:r>
      <w:r>
        <w:t xml:space="preserve">Chemist</w:t>
      </w:r>
      <w:r>
        <w:t xml:space="preserve"> </w:t>
      </w:r>
      <w:r>
        <w:t xml:space="preserve">Operations</w:t>
      </w:r>
    </w:p>
    <w:bookmarkStart w:id="28" w:name="Xfb01bec2acbc95af387c9ac3c697f001e242a36"/>
    <w:p>
      <w:pPr>
        <w:pStyle w:val="Heading1"/>
      </w:pPr>
      <w:r>
        <w:t xml:space="preserve">Sales Report: Pharmaceutical Performance Analysis for Kinshasa Chemist Operations, DR Congo</w:t>
      </w:r>
    </w:p>
    <w:bookmarkStart w:id="20" w:name="executive-summary"/>
    <w:p>
      <w:pPr>
        <w:pStyle w:val="Heading2"/>
      </w:pPr>
      <w:r>
        <w:t xml:space="preserve">Executive Summary</w:t>
      </w:r>
    </w:p>
    <w:p>
      <w:pPr>
        <w:pStyle w:val="FirstParagraph"/>
      </w:pPr>
      <w:r>
        <w:t xml:space="preserve">This comprehensive Sales Report details the operational performance of our leading pharmacy chain within the vibrant pharmaceutical market of DR Congo Kinshasa. Covering Q3 2023 (July-September), this document provides critical insights into sales trends, product demand, and market dynamics specifically tailored to the Kinshasa chemist landscape. The analysis confirms that our Chemist operations in DR Congo Kinshasa have demonstrated resilience against regional economic volatility while achieving 15% year-over-year growth. This Sales Report underscores the strategic importance of our Kinshasa-based Chemist network as a vital healthcare access point for over 2 million residents in the capital city.</w:t>
      </w:r>
    </w:p>
    <w:bookmarkEnd w:id="20"/>
    <w:bookmarkStart w:id="21" w:name="X1fe44975a7a78e20f750515bb761e0fc99817fe"/>
    <w:p>
      <w:pPr>
        <w:pStyle w:val="Heading2"/>
      </w:pPr>
      <w:r>
        <w:t xml:space="preserve">Market Context: DR Congo Kinshasa Pharmaceutical Landscape</w:t>
      </w:r>
    </w:p>
    <w:p>
      <w:pPr>
        <w:pStyle w:val="FirstParagraph"/>
      </w:pPr>
      <w:r>
        <w:t xml:space="preserve">The pharmaceutical sector in DR Congo Kinshasa operates within a complex environment characterized by high disease burden, limited infrastructure, and significant informal market penetration. As one of Africa's fastest-growing urban centers, Kinshasa requires robust Chemist networks to combat prevalent diseases like malaria (affecting 40% of the population) and respiratory infections. Our Sales Report indicates that Kinshasa accounts for 35% of all pharmaceutical sales in DR Congo, making our Chemist operations critical to national health outcomes. The current regulatory environment mandates strict quality controls, demanding specialized inventory management that our Kinshasa chemist locations have successfully navigated.</w:t>
      </w:r>
    </w:p>
    <w:bookmarkEnd w:id="21"/>
    <w:bookmarkStart w:id="22" w:name="q3-2023-sales-performance-key-metrics"/>
    <w:p>
      <w:pPr>
        <w:pStyle w:val="Heading2"/>
      </w:pPr>
      <w:r>
        <w:t xml:space="preserve">Q3 2023 Sales Performance: Key Metrics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$485,000</w:t>
      </w:r>
    </w:p>
    <w:p>
      <w:pPr>
        <w:pStyle w:val="BodyText"/>
      </w:pPr>
      <w:r>
        <w:t xml:space="preserve">$417,500</w:t>
      </w:r>
    </w:p>
    <w:p>
      <w:pPr>
        <w:pStyle w:val="BodyText"/>
      </w:pPr>
      <w:r>
        <w:t xml:space="preserve">+16.2%</w:t>
      </w:r>
    </w:p>
    <w:p>
      <w:pPr>
        <w:pStyle w:val="BodyText"/>
      </w:pPr>
      <w:r>
        <w:t xml:space="preserve">Units Sold</w:t>
      </w:r>
    </w:p>
    <w:p>
      <w:pPr>
        <w:pStyle w:val="BodyText"/>
      </w:pPr>
      <w:r>
        <w:t xml:space="preserve">287,500</w:t>
      </w:r>
    </w:p>
    <w:p>
      <w:pPr>
        <w:pStyle w:val="BodyText"/>
      </w:pPr>
      <w:r>
        <w:t xml:space="preserve">236,800</w:t>
      </w:r>
    </w:p>
    <w:p>
      <w:pPr>
        <w:pStyle w:val="BodyText"/>
      </w:pPr>
      <w:r>
        <w:t xml:space="preserve">+21.4%</w:t>
      </w:r>
    </w:p>
    <w:p>
      <w:pPr>
        <w:pStyle w:val="BodyText"/>
      </w:pPr>
      <w:r>
        <w:t xml:space="preserve">Average Transaction Value</w:t>
      </w:r>
    </w:p>
    <w:p>
      <w:pPr>
        <w:pStyle w:val="BodyText"/>
      </w:pPr>
      <w:r>
        <w:t xml:space="preserve">$16.85</w:t>
      </w:r>
    </w:p>
    <w:p>
      <w:pPr>
        <w:pStyle w:val="BodyText"/>
      </w:pPr>
      <w:r>
        <w:t xml:space="preserve">$17.62</w:t>
      </w:r>
    </w:p>
    <w:p>
      <w:pPr>
        <w:pStyle w:val="BodyText"/>
      </w:pPr>
      <w:r>
        <w:br/>
      </w:r>
      <w:r>
        <w:rPr>
          <w:bCs/>
          <w:b/>
        </w:rPr>
        <w:t xml:space="preserve">-4.4%</w:t>
      </w:r>
    </w:p>
    <w:p>
      <w:pPr>
        <w:pStyle w:val="BodyText"/>
      </w:pPr>
      <w:r>
        <w:t xml:space="preserve">Customer Visits (Monthly Avg.)</w:t>
      </w:r>
    </w:p>
    <w:p>
      <w:pPr>
        <w:pStyle w:val="BodyText"/>
      </w:pPr>
      <w:r>
        <w:t xml:space="preserve">8,900</w:t>
      </w:r>
    </w:p>
    <w:p>
      <w:pPr>
        <w:pStyle w:val="BodyText"/>
      </w:pPr>
      <w:r>
        <w:t xml:space="preserve">7,200</w:t>
      </w:r>
    </w:p>
    <w:p>
      <w:pPr>
        <w:pStyle w:val="BodyText"/>
      </w:pPr>
      <w:r>
        <w:br/>
      </w:r>
      <w:r>
        <w:rPr>
          <w:bCs/>
          <w:b/>
        </w:rPr>
        <w:t xml:space="preserve">+23.6%</w:t>
      </w:r>
    </w:p>
    <w:p>
      <w:pPr>
        <w:pStyle w:val="BodyText"/>
      </w:pPr>
      <w:r>
        <w:t xml:space="preserve">The Sales Report reveals that Kinshasa Chemist locations achieved 112% of quarterly targets. Notably, the 23.6% increase in customer visits demonstrates growing community trust in our pharmacy services within DR Congo Kinshasa's urban healthcare ecosystem. This growth outpaces the national average by 8 percentage points, positioning us as a market leader among registered Chemists in the region.</w:t>
      </w:r>
    </w:p>
    <w:bookmarkEnd w:id="22"/>
    <w:bookmarkStart w:id="23" w:name="product-category-analysis"/>
    <w:p>
      <w:pPr>
        <w:pStyle w:val="Heading2"/>
      </w:pPr>
      <w:r>
        <w:t xml:space="preserve">Product Category Analysis</w:t>
      </w:r>
    </w:p>
    <w:p>
      <w:pPr>
        <w:pStyle w:val="FirstParagraph"/>
      </w:pPr>
      <w:r>
        <w:t xml:space="preserve">Our Sales Report identifies significant shifts in consumer demand patterns at the Kinshasa chemist locations:</w:t>
      </w:r>
    </w:p>
    <w:p>
      <w:pPr>
        <w:numPr>
          <w:ilvl w:val="0"/>
          <w:numId w:val="1001"/>
        </w:numPr>
        <w:pStyle w:val="Compact"/>
      </w:pPr>
      <w:r>
        <w:rPr>
          <w:bCs/>
          <w:b/>
        </w:rPr>
        <w:t xml:space="preserve">Antimalarials (43% of sales):</w:t>
      </w:r>
      <w:r>
        <w:t xml:space="preserve"> </w:t>
      </w:r>
      <w:r>
        <w:t xml:space="preserve">Artemether-Lumefantrine remains the top-selling category (+28% YoY), driven by seasonal malaria surges. The Chemist chain maintained 98% stock availability during peak season, a critical success factor in DR Congo Kinshasa where drug shortages historically disrupt care.</w:t>
      </w:r>
    </w:p>
    <w:p>
      <w:pPr>
        <w:numPr>
          <w:ilvl w:val="0"/>
          <w:numId w:val="1001"/>
        </w:numPr>
        <w:pStyle w:val="Compact"/>
      </w:pPr>
      <w:r>
        <w:rPr>
          <w:bCs/>
          <w:b/>
        </w:rPr>
        <w:t xml:space="preserve">Antibiotics (24% of sales):</w:t>
      </w:r>
      <w:r>
        <w:t xml:space="preserve"> </w:t>
      </w:r>
      <w:r>
        <w:t xml:space="preserve">Amoxicillin saw 31% growth as bacterial infections increased post-rainy season. Our pharmacists' counseling services reduced inappropriate antibiotic use by 18%, aligning with WHO guidelines for DR Congo Kinshasa.</w:t>
      </w:r>
    </w:p>
    <w:p>
      <w:pPr>
        <w:numPr>
          <w:ilvl w:val="0"/>
          <w:numId w:val="1001"/>
        </w:numPr>
        <w:pStyle w:val="Compact"/>
      </w:pPr>
      <w:r>
        <w:rPr>
          <w:bCs/>
          <w:b/>
        </w:rPr>
        <w:t xml:space="preserve">Nutritional Supplements (15% of sales):</w:t>
      </w:r>
      <w:r>
        <w:t xml:space="preserve"> </w:t>
      </w:r>
      <w:r>
        <w:t xml:space="preserve">Vitamin A and iron supplements showed 40% growth, reflecting heightened maternal health awareness campaigns conducted by our Kinshasa chemist team.</w:t>
      </w:r>
    </w:p>
    <w:p>
      <w:pPr>
        <w:numPr>
          <w:ilvl w:val="0"/>
          <w:numId w:val="1001"/>
        </w:numPr>
        <w:pStyle w:val="Compact"/>
      </w:pPr>
      <w:r>
        <w:rPr>
          <w:bCs/>
          <w:b/>
        </w:rPr>
        <w:t xml:space="preserve">Chronic Disease Management (18% of sales):</w:t>
      </w:r>
      <w:r>
        <w:t xml:space="preserve"> </w:t>
      </w:r>
      <w:r>
        <w:t xml:space="preserve">Antihypertensives and diabetes medications grew 22%, indicating improved access to long-term treatment options at our Chemist locations in DR Congo Kinshasa.</w:t>
      </w:r>
    </w:p>
    <w:bookmarkEnd w:id="23"/>
    <w:bookmarkStart w:id="24" w:name="X8e9f12cbb55ff8e3a448cbc959022d7f7cdd679"/>
    <w:p>
      <w:pPr>
        <w:pStyle w:val="Heading2"/>
      </w:pPr>
      <w:r>
        <w:t xml:space="preserve">Market Challenges &amp; Strategic Opportunities</w:t>
      </w:r>
    </w:p>
    <w:p>
      <w:pPr>
        <w:pStyle w:val="FirstParagraph"/>
      </w:pPr>
      <w:r>
        <w:t xml:space="preserve">This Sales Report highlights three critical challenges specific to operating a Chemist in DR Congo Kinshasa:</w:t>
      </w:r>
    </w:p>
    <w:p>
      <w:pPr>
        <w:numPr>
          <w:ilvl w:val="0"/>
          <w:numId w:val="1002"/>
        </w:numPr>
        <w:pStyle w:val="Compact"/>
      </w:pPr>
      <w:r>
        <w:rPr>
          <w:bCs/>
          <w:b/>
        </w:rPr>
        <w:t xml:space="preserve">Supply Chain Disruptions:</w:t>
      </w:r>
      <w:r>
        <w:t xml:space="preserve"> </w:t>
      </w:r>
      <w:r>
        <w:t xml:space="preserve">34% of stockouts occurred due to port delays at Matadi, affecting 12 key products. Our Kinshasa chemist operations mitigated this through strategic local partnerships with Congolese manufacturers.</w:t>
      </w:r>
    </w:p>
    <w:p>
      <w:pPr>
        <w:numPr>
          <w:ilvl w:val="0"/>
          <w:numId w:val="1002"/>
        </w:numPr>
        <w:pStyle w:val="Compact"/>
      </w:pPr>
      <w:r>
        <w:rPr>
          <w:bCs/>
          <w:b/>
        </w:rPr>
        <w:t xml:space="preserve">Pricing Pressures:</w:t>
      </w:r>
      <w:r>
        <w:t xml:space="preserve"> </w:t>
      </w:r>
      <w:r>
        <w:t xml:space="preserve">The devaluation of Congolese Franc (CDF) increased import costs by 22%. However, our Chemist locations maintained stable pricing for essential medicines through bulk purchasing agreements.</w:t>
      </w:r>
    </w:p>
    <w:p>
      <w:pPr>
        <w:numPr>
          <w:ilvl w:val="0"/>
          <w:numId w:val="1002"/>
        </w:numPr>
        <w:pStyle w:val="Compact"/>
      </w:pPr>
      <w:r>
        <w:rPr>
          <w:bCs/>
          <w:b/>
        </w:rPr>
        <w:t xml:space="preserve">Competition from Informal Sector:</w:t>
      </w:r>
      <w:r>
        <w:t xml:space="preserve"> </w:t>
      </w:r>
      <w:r>
        <w:t xml:space="preserve">Unregistered vendors capture 35% of potential market share. Our Sales Report shows that Kinshasa chemist stores with certified pharmacists gained 14% market share in Q3 due to trust-building initiatives.</w:t>
      </w:r>
    </w:p>
    <w:p>
      <w:pPr>
        <w:pStyle w:val="FirstParagraph"/>
      </w:pPr>
      <w:r>
        <w:t xml:space="preserve">Conversely, opportunities include:</w:t>
      </w:r>
    </w:p>
    <w:p>
      <w:pPr>
        <w:numPr>
          <w:ilvl w:val="0"/>
          <w:numId w:val="1003"/>
        </w:numPr>
        <w:pStyle w:val="Compact"/>
      </w:pPr>
      <w:r>
        <w:t xml:space="preserve">The government's new "Pharmacy for All" initiative offering tax incentives for Chemist chains expanding into underserved Kinshasa neighborhoods.</w:t>
      </w:r>
    </w:p>
    <w:p>
      <w:pPr>
        <w:numPr>
          <w:ilvl w:val="0"/>
          <w:numId w:val="1003"/>
        </w:numPr>
        <w:pStyle w:val="Compact"/>
      </w:pPr>
      <w:r>
        <w:t xml:space="preserve">Growing demand for telepharmacy services among urban residents (32% adoption rate in our customer surveys).</w:t>
      </w:r>
    </w:p>
    <w:p>
      <w:pPr>
        <w:numPr>
          <w:ilvl w:val="0"/>
          <w:numId w:val="1003"/>
        </w:numPr>
        <w:pStyle w:val="Compact"/>
      </w:pPr>
      <w:r>
        <w:t xml:space="preserve">Partnerships with UNICEF and MSF for targeted health campaigns at our DR Congo Kinshasa Chemist locations.</w:t>
      </w:r>
    </w:p>
    <w:bookmarkEnd w:id="24"/>
    <w:bookmarkStart w:id="25" w:name="customer-satisfaction-community-impact"/>
    <w:p>
      <w:pPr>
        <w:pStyle w:val="Heading2"/>
      </w:pPr>
      <w:r>
        <w:t xml:space="preserve">Customer Satisfaction &amp; Community Impact</w:t>
      </w:r>
    </w:p>
    <w:p>
      <w:pPr>
        <w:pStyle w:val="FirstParagraph"/>
      </w:pPr>
      <w:r>
        <w:t xml:space="preserve">A recent survey conducted across all Kinshasa Chemist sites (n=1,500 customers) revealed 89% satisfaction rate. Key feedback included:</w:t>
      </w:r>
    </w:p>
    <w:p>
      <w:pPr>
        <w:pStyle w:val="BlockText"/>
      </w:pPr>
      <w:r>
        <w:t xml:space="preserve">"The Chemist in Makala provides reliable medicine when others fail – I've been coming here for 5 years." - Marie B., Kinshasa resident</w:t>
      </w:r>
    </w:p>
    <w:p>
      <w:pPr>
        <w:pStyle w:val="FirstParagraph"/>
      </w:pPr>
      <w:r>
        <w:t xml:space="preserve">This Sales Report emphasizes that our Chemist locations have become community health hubs beyond pharmaceutical sales, conducting free blood pressure screenings (1,200+ monthly) and malaria testing. The Kinshasa Chemist network's social impact was validated by the Ministry of Health's recent award for "Best Community Pharmacy Network" in DR Congo.</w:t>
      </w:r>
    </w:p>
    <w:bookmarkEnd w:id="25"/>
    <w:bookmarkStart w:id="26" w:name="strategic-recommendations"/>
    <w:p>
      <w:pPr>
        <w:pStyle w:val="Heading2"/>
      </w:pPr>
      <w:r>
        <w:t xml:space="preserve">Strategic Recommendations</w:t>
      </w:r>
    </w:p>
    <w:p>
      <w:pPr>
        <w:pStyle w:val="FirstParagraph"/>
      </w:pPr>
      <w:r>
        <w:t xml:space="preserve">Based on this Sales Report analysis, we recommend three immediate actions for our Chemist operations in DR Congo Kinshasa:</w:t>
      </w:r>
    </w:p>
    <w:p>
      <w:pPr>
        <w:numPr>
          <w:ilvl w:val="0"/>
          <w:numId w:val="1004"/>
        </w:numPr>
        <w:pStyle w:val="Compact"/>
      </w:pPr>
      <w:r>
        <w:rPr>
          <w:bCs/>
          <w:b/>
        </w:rPr>
        <w:t xml:space="preserve">Expand Cold Chain Infrastructure:</w:t>
      </w:r>
      <w:r>
        <w:t xml:space="preserve"> </w:t>
      </w:r>
      <w:r>
        <w:t xml:space="preserve">Allocate $150,000 to install solar-powered refrigerators at 8 new Kinshasa chemist locations to improve vaccine storage capacity.</w:t>
      </w:r>
    </w:p>
    <w:p>
      <w:pPr>
        <w:numPr>
          <w:ilvl w:val="0"/>
          <w:numId w:val="1004"/>
        </w:numPr>
        <w:pStyle w:val="Compact"/>
      </w:pPr>
      <w:r>
        <w:rPr>
          <w:bCs/>
          <w:b/>
        </w:rPr>
        <w:t xml:space="preserve">Launch "Pharmacist Ambassador" Program:</w:t>
      </w:r>
      <w:r>
        <w:t xml:space="preserve"> </w:t>
      </w:r>
      <w:r>
        <w:t xml:space="preserve">Train 25 additional pharmacists at our Kinshasa chemist facilities to conduct quarterly health workshops in low-income neighborhoods.</w:t>
      </w:r>
    </w:p>
    <w:p>
      <w:pPr>
        <w:numPr>
          <w:ilvl w:val="0"/>
          <w:numId w:val="1004"/>
        </w:numPr>
        <w:pStyle w:val="Compact"/>
      </w:pPr>
      <w:r>
        <w:rPr>
          <w:bCs/>
          <w:b/>
        </w:rPr>
        <w:t xml:space="preserve">Digitize Inventory Management:</w:t>
      </w:r>
      <w:r>
        <w:t xml:space="preserve"> </w:t>
      </w:r>
      <w:r>
        <w:t xml:space="preserve">Implement a mobile-based stock tracking system for DR Congo Kinshasa Chemist locations to reduce stockouts by 40% (projected cost: $75,000).</w:t>
      </w:r>
    </w:p>
    <w:bookmarkEnd w:id="26"/>
    <w:bookmarkStart w:id="27" w:name="conclusion"/>
    <w:p>
      <w:pPr>
        <w:pStyle w:val="Heading2"/>
      </w:pPr>
      <w:r>
        <w:t xml:space="preserve">Conclusion</w:t>
      </w:r>
    </w:p>
    <w:p>
      <w:pPr>
        <w:pStyle w:val="FirstParagraph"/>
      </w:pPr>
      <w:r>
        <w:t xml:space="preserve">This Sales Report affirms that our Chemist network in DR Congo Kinshasa represents a vital healthcare pillar in one of Africa's most challenging urban environments. The 16.2% revenue growth and 89% customer satisfaction demonstrate the value proposition of quality-assured pharmacy services where community health outcomes depend on reliable access to medicines. As the largest chemist chain operating in Kinshasa, we are uniquely positioned to scale these successes across DR Congo while setting industry benchmarks for pharmaceutical service delivery in developing markets. The future growth trajectory for our Chemist locations in DR Congo Kinshasa will be measured not just by sales figures, but by tangible improvements in community health metrics – a mission that defines our commitment to this critical market.</w:t>
      </w:r>
    </w:p>
    <w:p>
      <w:pPr>
        <w:pStyle w:val="BodyText"/>
      </w:pPr>
      <w:r>
        <w:rPr>
          <w:bCs/>
          <w:b/>
        </w:rPr>
        <w:t xml:space="preserve">Report Prepared For:</w:t>
      </w:r>
      <w:r>
        <w:t xml:space="preserve"> </w:t>
      </w:r>
      <w:r>
        <w:t xml:space="preserve">PharmaDynamics Global Management</w:t>
      </w:r>
      <w:r>
        <w:br/>
      </w:r>
      <w:r>
        <w:rPr>
          <w:bCs/>
          <w:b/>
        </w:rPr>
        <w:t xml:space="preserve">Date:</w:t>
      </w:r>
      <w:r>
        <w:t xml:space="preserve"> </w:t>
      </w:r>
      <w:r>
        <w:t xml:space="preserve">October 15, 2023</w:t>
      </w:r>
      <w:r>
        <w:br/>
      </w:r>
      <w:r>
        <w:rPr>
          <w:bCs/>
          <w:b/>
        </w:rPr>
        <w:t xml:space="preserve">Prepared By:</w:t>
      </w:r>
      <w:r>
        <w:t xml:space="preserve"> </w:t>
      </w:r>
      <w:r>
        <w:t xml:space="preserve">Regional Sales Analytics Team - Central Africa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Sales Report - Kinshasa Chemist Operations</dc:title>
  <dc:creator/>
  <dc:language>en</dc:language>
  <cp:keywords/>
  <dcterms:created xsi:type="dcterms:W3CDTF">2026-07-17T07:40:26Z</dcterms:created>
  <dcterms:modified xsi:type="dcterms:W3CDTF">2026-07-17T07:40:26Z</dcterms:modified>
</cp:coreProperties>
</file>

<file path=docProps/custom.xml><?xml version="1.0" encoding="utf-8"?>
<Properties xmlns="http://schemas.openxmlformats.org/officeDocument/2006/custom-properties" xmlns:vt="http://schemas.openxmlformats.org/officeDocument/2006/docPropsVTypes"/>
</file>