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Lagos</w:t>
      </w:r>
      <w:r>
        <w:t xml:space="preserve"> </w:t>
      </w:r>
      <w:r>
        <w:t xml:space="preserve">Chemist</w:t>
      </w:r>
      <w:r>
        <w:t xml:space="preserve"> </w:t>
      </w:r>
      <w:r>
        <w:t xml:space="preserve">Sales</w:t>
      </w:r>
      <w:r>
        <w:t xml:space="preserve"> </w:t>
      </w:r>
      <w:r>
        <w:t xml:space="preserve">Performance</w:t>
      </w:r>
      <w:r>
        <w:t xml:space="preserve"> </w:t>
      </w:r>
      <w:r>
        <w:t xml:space="preserve">Report</w:t>
      </w:r>
    </w:p>
    <w:bookmarkStart w:id="28" w:name="X101c578171b9cdef0c45b43ff4f2c5b6ebea0fe"/>
    <w:p>
      <w:pPr>
        <w:pStyle w:val="Heading1"/>
      </w:pPr>
      <w:r>
        <w:t xml:space="preserve">Lagos Chemist Sales Performance Report - Q3 2023</w:t>
      </w:r>
    </w:p>
    <w:bookmarkStart w:id="20" w:name="executive-summary"/>
    <w:p>
      <w:pPr>
        <w:pStyle w:val="Heading2"/>
      </w:pPr>
      <w:r>
        <w:t xml:space="preserve">Executive Summary</w:t>
      </w:r>
    </w:p>
    <w:p>
      <w:pPr>
        <w:pStyle w:val="FirstParagraph"/>
      </w:pPr>
      <w:r>
        <w:t xml:space="preserve">This comprehensive Sales Report details the operational performance of our premier pharmaceutical outlet in Nigeria Lagos for the third quarter of 2023. As a leading Chemist in Lagos's highly competitive healthcare market, our branch demonstrated robust growth despite macroeconomic challenges. The report confirms that strategic inventory management and community-focused services have positioned us as a trusted healthcare partner across Nigeria's most populous city. Total sales reached ₦14.78 billion for Q3, representing a 12.3% year-over-year increase and exceeding our quarterly target by 8.5%. This growth underscores the critical role of neighborhood Chemist outlets in addressing Lagos's healthcare accessibility needs.</w:t>
      </w:r>
    </w:p>
    <w:bookmarkEnd w:id="20"/>
    <w:bookmarkStart w:id="21" w:name="X0ed91262278981bf3ffb8086b51cd2c94c27a86"/>
    <w:p>
      <w:pPr>
        <w:pStyle w:val="Heading2"/>
      </w:pPr>
      <w:r>
        <w:t xml:space="preserve">Sales Performance Analysis: Nigeria Lagos Context</w:t>
      </w:r>
    </w:p>
    <w:p>
      <w:pPr>
        <w:pStyle w:val="FirstParagraph"/>
      </w:pPr>
      <w:r>
        <w:t xml:space="preserve">Operating within Nigeria Lagos presents unique market dynamics that directly influence our Chemist's performance. With over 14 million residents requiring daily pharmaceutical access, Lagos demands exceptional inventory turnover rates and responsive customer service. Our Q3 data reveals significant shifts in purchasing patterns:</w:t>
      </w:r>
    </w:p>
    <w:p>
      <w:pPr>
        <w:pStyle w:val="BodyText"/>
      </w:pPr>
      <w:r>
        <w:t xml:space="preserve">Category</w:t>
      </w:r>
    </w:p>
    <w:bookmarkEnd w:id="21"/>
    <w:p>
      <w:pPr>
        <w:pStyle w:val="BodyText"/>
      </w:pPr>
      <w:r>
        <w:t xml:space="preserve">Q3 2023 Sales (₦)</w:t>
      </w:r>
    </w:p>
    <w:p>
      <w:pPr>
        <w:pStyle w:val="BodyText"/>
      </w:pPr>
      <w:r>
        <w:t xml:space="preserve">% of Total Sales</w:t>
      </w:r>
    </w:p>
    <w:p>
      <w:pPr>
        <w:pStyle w:val="BodyText"/>
      </w:pPr>
      <w:r>
        <w:t xml:space="preserve">YoY Change</w:t>
      </w:r>
    </w:p>
    <w:p>
      <w:pPr>
        <w:pStyle w:val="BodyText"/>
      </w:pPr>
      <w:r>
        <w:t xml:space="preserve">General Medicines (OTC)</w:t>
      </w:r>
    </w:p>
    <w:p>
      <w:pPr>
        <w:pStyle w:val="BodyText"/>
      </w:pPr>
      <w:r>
        <w:t xml:space="preserve">6.85B</w:t>
      </w:r>
    </w:p>
    <w:p>
      <w:pPr>
        <w:pStyle w:val="BodyText"/>
      </w:pPr>
      <w:r>
        <w:t xml:space="preserve">46.3%</w:t>
      </w:r>
    </w:p>
    <w:p>
      <w:pPr>
        <w:pStyle w:val="BodyText"/>
      </w:pPr>
      <w:r>
        <w:t xml:space="preserve">+15.2%</w:t>
      </w:r>
    </w:p>
    <w:p>
      <w:pPr>
        <w:pStyle w:val="BodyText"/>
      </w:pPr>
      <w:r>
        <w:t xml:space="preserve">Nutritional Supplements</w:t>
      </w:r>
    </w:p>
    <w:p>
      <w:pPr>
        <w:pStyle w:val="BodyText"/>
      </w:pPr>
      <w:r>
        <w:t xml:space="preserve">&lt;</w:t>
      </w:r>
    </w:p>
    <w:p>
      <w:pPr>
        <w:pStyle w:val="BodyText"/>
      </w:pPr>
      <w:r>
        <w:t xml:space="preserve">2.98B</w:t>
      </w:r>
    </w:p>
    <w:p>
      <w:pPr>
        <w:pStyle w:val="BodyText"/>
      </w:pPr>
      <w:r>
        <w:t xml:space="preserve">&lt;</w:t>
      </w:r>
    </w:p>
    <w:p>
      <w:pPr>
        <w:pStyle w:val="BodyText"/>
      </w:pPr>
      <w:r>
        <w:t xml:space="preserve">20.2%</w:t>
      </w:r>
    </w:p>
    <w:p>
      <w:pPr>
        <w:pStyle w:val="BodyText"/>
      </w:pPr>
      <w:r>
        <w:t xml:space="preserve">Pediatric Care Products</w:t>
      </w:r>
    </w:p>
    <w:p>
      <w:pPr>
        <w:pStyle w:val="BodyText"/>
      </w:pPr>
      <w:r>
        <w:t xml:space="preserve">1.74B</w:t>
      </w:r>
    </w:p>
    <w:p>
      <w:pPr>
        <w:pStyle w:val="BodyText"/>
      </w:pPr>
      <w:r>
        <w:t xml:space="preserve">11.8%</w:t>
      </w:r>
    </w:p>
    <w:p>
      <w:pPr>
        <w:pStyle w:val="BodyText"/>
      </w:pPr>
      <w:r>
        <w:t xml:space="preserve">Cosmetics &amp; Personal Care2.35B</w:t>
      </w:r>
      <w:r>
        <w:br/>
      </w:r>
    </w:p>
    <w:p>
      <w:pPr>
        <w:pStyle w:val="BodyText"/>
      </w:pPr>
      <w:r>
        <w:t xml:space="preserve">Total</w:t>
      </w:r>
    </w:p>
    <w:p>
      <w:pPr>
        <w:pStyle w:val="BodyText"/>
      </w:pPr>
      <w:r>
        <w:t xml:space="preserve">₦14.78B</w:t>
      </w:r>
    </w:p>
    <w:p>
      <w:pPr>
        <w:pStyle w:val="BodyText"/>
      </w:pPr>
      <w:r>
        <w:t xml:space="preserve">100%</w:t>
      </w:r>
    </w:p>
    <w:p>
      <w:pPr>
        <w:pStyle w:val="BodyText"/>
      </w:pPr>
      <w:r>
        <w:t xml:space="preserve">+12.3%</w:t>
      </w:r>
    </w:p>
    <w:p>
      <w:pPr>
        <w:pStyle w:val="BodyText"/>
      </w:pPr>
      <w:r>
        <w:t xml:space="preserve">The 23% surge in cosmetic and personal care sales reflects Lagos's growing wellness culture, while pediatric products show consistent demand from urban families. Notably, General Medicines maintained the highest contribution—critical for a Chemist serving Lagos's dense population where self-medication remains prevalent due to clinic accessibility issues.</w:t>
      </w:r>
    </w:p>
    <w:bookmarkStart w:id="22" w:name="Xb18890516219945d6382b7a1be46b65f0553db7"/>
    <w:p>
      <w:pPr>
        <w:pStyle w:val="Heading2"/>
      </w:pPr>
      <w:r>
        <w:t xml:space="preserve">Market Trends Driving Sales in Nigeria Lagos</w:t>
      </w:r>
    </w:p>
    <w:p>
      <w:pPr>
        <w:pStyle w:val="FirstParagraph"/>
      </w:pPr>
      <w:r>
        <w:t xml:space="preserve">Lagos's pharmaceutical market is evolving rapidly, and this Sales Report identifies key trends impacting our Chemist operations:</w:t>
      </w:r>
    </w:p>
    <w:p>
      <w:pPr>
        <w:numPr>
          <w:ilvl w:val="0"/>
          <w:numId w:val="1001"/>
        </w:numPr>
        <w:pStyle w:val="Compact"/>
      </w:pPr>
      <w:r>
        <w:rPr>
          <w:bCs/>
          <w:b/>
        </w:rPr>
        <w:t xml:space="preserve">Rising Demand for Chronic Disease Management:</w:t>
      </w:r>
      <w:r>
        <w:t xml:space="preserve"> </w:t>
      </w:r>
      <w:r>
        <w:t xml:space="preserve">37% of sales growth came from hypertension and diabetes medications, driven by Lagos's obesity epidemic (National Health Survey 2022). Our Chemist now offers free blood pressure monitoring to capture this growing segment.</w:t>
      </w:r>
    </w:p>
    <w:p>
      <w:pPr>
        <w:numPr>
          <w:ilvl w:val="0"/>
          <w:numId w:val="1001"/>
        </w:numPr>
        <w:pStyle w:val="Compact"/>
      </w:pPr>
      <w:r>
        <w:rPr>
          <w:bCs/>
          <w:b/>
        </w:rPr>
        <w:t xml:space="preserve">Seasonal Health Concerns:</w:t>
      </w:r>
      <w:r>
        <w:t xml:space="preserve"> </w:t>
      </w:r>
      <w:r>
        <w:t xml:space="preserve">Q3 saw a 41% spike in antimalarials during peak rainy season, reflecting Nigeria's endemic malaria challenges. We preemptively increased stock of ACTs (Artemisinin Combination Therapies) across all Lagos branches.</w:t>
      </w:r>
    </w:p>
    <w:p>
      <w:pPr>
        <w:numPr>
          <w:ilvl w:val="0"/>
          <w:numId w:val="1001"/>
        </w:numPr>
        <w:pStyle w:val="Compact"/>
      </w:pPr>
      <w:r>
        <w:rPr>
          <w:bCs/>
          <w:b/>
        </w:rPr>
        <w:t xml:space="preserve">Digital Integration:</w:t>
      </w:r>
      <w:r>
        <w:t xml:space="preserve"> </w:t>
      </w:r>
      <w:r>
        <w:t xml:space="preserve">28% of customers used our mobile app for refills—a 65% YoY increase. This digital shift reduces queue times at physical Chemist outlets in congested areas like Ikeja and Surulere.</w:t>
      </w:r>
    </w:p>
    <w:p>
      <w:pPr>
        <w:numPr>
          <w:ilvl w:val="0"/>
          <w:numId w:val="1001"/>
        </w:numPr>
        <w:pStyle w:val="Compact"/>
      </w:pPr>
      <w:r>
        <w:rPr>
          <w:bCs/>
          <w:b/>
        </w:rPr>
        <w:t xml:space="preserve">Government Partnerships:</w:t>
      </w:r>
      <w:r>
        <w:t xml:space="preserve"> </w:t>
      </w:r>
      <w:r>
        <w:t xml:space="preserve">Collaboration with Lagos State Ministry of Health for free vaccination drives increased foot traffic by 22% at our Apapa Chemist location.</w:t>
      </w:r>
    </w:p>
    <w:bookmarkEnd w:id="22"/>
    <w:bookmarkStart w:id="23" w:name="key-insight-the-lagos-market-advantage"/>
    <w:p>
      <w:pPr>
        <w:pStyle w:val="Heading3"/>
      </w:pPr>
      <w:r>
        <w:t xml:space="preserve">Key Insight: The Lagos Market Advantage</w:t>
      </w:r>
    </w:p>
    <w:p>
      <w:pPr>
        <w:pStyle w:val="FirstParagraph"/>
      </w:pPr>
      <w:r>
        <w:t xml:space="preserve">"In Nigeria Lagos, the Chemist is not just a store—it's a community health hub," notes Dr. Amina Yusuf, our Head of Operations. "Our data shows customers visit our Chemist 3.2 times monthly on average—twice as frequently as competitors—because we offer same-day delivery in high-demand areas like Lekki and Victoria Island." This customer loyalty directly contributes to our market leadership in Nigeria's most competitive pharmaceutical environment.</w:t>
      </w:r>
    </w:p>
    <w:bookmarkEnd w:id="23"/>
    <w:bookmarkStart w:id="24" w:name="X842b3c0063047175d4e20f7b70095c8588c07e8"/>
    <w:p>
      <w:pPr>
        <w:pStyle w:val="Heading2"/>
      </w:pPr>
      <w:r>
        <w:t xml:space="preserve">Challenges Faced by Chemists in Nigeria Lagos</w:t>
      </w:r>
    </w:p>
    <w:p>
      <w:pPr>
        <w:pStyle w:val="FirstParagraph"/>
      </w:pPr>
      <w:r>
        <w:t xml:space="preserve">This Sales Report acknowledges significant operational hurdles specific to Lagos:</w:t>
      </w:r>
    </w:p>
    <w:p>
      <w:pPr>
        <w:numPr>
          <w:ilvl w:val="0"/>
          <w:numId w:val="1002"/>
        </w:numPr>
        <w:pStyle w:val="Compact"/>
      </w:pPr>
      <w:r>
        <w:rPr>
          <w:bCs/>
          <w:b/>
        </w:rPr>
        <w:t xml:space="preserve">Logistics Delays:</w:t>
      </w:r>
      <w:r>
        <w:t xml:space="preserve"> </w:t>
      </w:r>
      <w:r>
        <w:t xml:space="preserve">17% of Q3 sales were impacted by customs clearance delays at Apapa Port, affecting import-dependent products (e.g., insulin). We're now establishing a dedicated logistics hub in Ibeju-Lekki to mitigate this.</w:t>
      </w:r>
    </w:p>
    <w:p>
      <w:pPr>
        <w:numPr>
          <w:ilvl w:val="0"/>
          <w:numId w:val="1002"/>
        </w:numPr>
        <w:pStyle w:val="Compact"/>
      </w:pPr>
      <w:r>
        <w:rPr>
          <w:bCs/>
          <w:b/>
        </w:rPr>
        <w:t xml:space="preserve">Counterfeit Medicines:</w:t>
      </w:r>
      <w:r>
        <w:t xml:space="preserve"> </w:t>
      </w:r>
      <w:r>
        <w:t xml:space="preserve">Lagos State Agency for Food and Drug Administration reported 12% counterfeit prevalence in street-level Chemist outlets. Our branch implemented QR code verification for all prescription drugs, reducing customer complaints by 44%.</w:t>
      </w:r>
    </w:p>
    <w:p>
      <w:pPr>
        <w:numPr>
          <w:ilvl w:val="0"/>
          <w:numId w:val="1002"/>
        </w:numPr>
        <w:pStyle w:val="Compact"/>
      </w:pPr>
      <w:r>
        <w:rPr>
          <w:bCs/>
          <w:b/>
        </w:rPr>
        <w:t xml:space="preserve">Economic Pressures:</w:t>
      </w:r>
      <w:r>
        <w:t xml:space="preserve"> </w:t>
      </w:r>
      <w:r>
        <w:t xml:space="preserve">Rising fuel costs increased last-mile delivery expenses by 31%. We introduced 'Lagos Health Pass' loyalty program—free deliveries after ₦50,000 quarterly spending—to retain price-sensitive customers.</w:t>
      </w:r>
    </w:p>
    <w:bookmarkEnd w:id="24"/>
    <w:bookmarkStart w:id="25" w:name="Xdfd3ec5b783c24315e7426520026bf9c21b025d"/>
    <w:p>
      <w:pPr>
        <w:pStyle w:val="Heading2"/>
      </w:pPr>
      <w:r>
        <w:t xml:space="preserve">Strategic Recommendations for Lagos Chemist Growth</w:t>
      </w:r>
    </w:p>
    <w:p>
      <w:pPr>
        <w:pStyle w:val="FirstParagraph"/>
      </w:pPr>
      <w:r>
        <w:t xml:space="preserve">Based on this Sales Report, we propose three immediate actions to strengthen our position as Nigeria's premier Chemist network:</w:t>
      </w:r>
    </w:p>
    <w:p>
      <w:pPr>
        <w:numPr>
          <w:ilvl w:val="0"/>
          <w:numId w:val="1003"/>
        </w:numPr>
        <w:pStyle w:val="Compact"/>
      </w:pPr>
      <w:r>
        <w:rPr>
          <w:bCs/>
          <w:b/>
        </w:rPr>
        <w:t xml:space="preserve">Expand Telepharmacy Services:</w:t>
      </w:r>
      <w:r>
        <w:t xml:space="preserve"> </w:t>
      </w:r>
      <w:r>
        <w:t xml:space="preserve">Launch 24/7 virtual consultations via WhatsApp for Lagos residents in satellite communities (e.g., Badagry, Epe) where physical Chemist access is limited. Projected to capture ₦3.2B in new sales within 18 months.</w:t>
      </w:r>
    </w:p>
    <w:p>
      <w:pPr>
        <w:numPr>
          <w:ilvl w:val="0"/>
          <w:numId w:val="1003"/>
        </w:numPr>
        <w:pStyle w:val="Compact"/>
      </w:pPr>
      <w:r>
        <w:rPr>
          <w:bCs/>
          <w:b/>
        </w:rPr>
        <w:t xml:space="preserve">Local Product Sourcing Initiative:</w:t>
      </w:r>
      <w:r>
        <w:t xml:space="preserve"> </w:t>
      </w:r>
      <w:r>
        <w:t xml:space="preserve">Partner with Nigerian pharmaceutical manufacturers (e.g., Biotec Pharmaceuticals) to increase locally produced OTC medicines from 35% to 70%. Reduces import costs by 22% and supports Nigeria's "Made in Nigeria" healthcare agenda.</w:t>
      </w:r>
    </w:p>
    <w:p>
      <w:pPr>
        <w:numPr>
          <w:ilvl w:val="0"/>
          <w:numId w:val="1003"/>
        </w:numPr>
        <w:pStyle w:val="Compact"/>
      </w:pPr>
      <w:r>
        <w:rPr>
          <w:bCs/>
          <w:b/>
        </w:rPr>
        <w:t xml:space="preserve">Community Health Ambassador Program:</w:t>
      </w:r>
      <w:r>
        <w:t xml:space="preserve"> </w:t>
      </w:r>
      <w:r>
        <w:t xml:space="preserve">Train neighborhood leaders as health advocates at our Lagos Chemist outlets. Targets high-risk groups (e.g., elderly, low-income areas) for preventive care—expected to increase customer retention by 25%.</w:t>
      </w:r>
    </w:p>
    <w:bookmarkEnd w:id="25"/>
    <w:bookmarkStart w:id="26" w:name="X172bea879dec86640693c2ca1a8836db59b9589"/>
    <w:p>
      <w:pPr>
        <w:pStyle w:val="Heading2"/>
      </w:pPr>
      <w:r>
        <w:t xml:space="preserve">Conclusion: The Future of Chemists in Nigeria Lagos</w:t>
      </w:r>
    </w:p>
    <w:p>
      <w:pPr>
        <w:pStyle w:val="FirstParagraph"/>
      </w:pPr>
      <w:r>
        <w:t xml:space="preserve">This Sales Report confirms that the Chemist is irreplaceable within Nigeria Lagos's healthcare ecosystem. Our Q3 performance demonstrates that when pharmaceutical outlets prioritize community engagement, operational resilience, and market-specific solutions—rather than merely selling products—they become vital health infrastructure. As urbanization accelerates across Nigeria Lagos (projected to reach 25 million by 2030), our Chemist model—with its focus on accessibility, trust-building, and innovation—positions us not just for sustained growth but for leadership in national healthcare delivery. We recommend allocating 15% of Q4 budget to implement the proposed initiatives, ensuring Lagos remains at the heart of Nigeria's pharmaceutical success story.</w:t>
      </w:r>
    </w:p>
    <w:p>
      <w:pPr>
        <w:pStyle w:val="BodyText"/>
      </w:pPr>
      <w:r>
        <w:rPr>
          <w:bCs/>
          <w:b/>
        </w:rPr>
        <w:t xml:space="preserve">Prepared By:</w:t>
      </w:r>
      <w:r>
        <w:t xml:space="preserve"> </w:t>
      </w:r>
      <w:r>
        <w:t xml:space="preserve">Lagos Chemist Performance Analytics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End w:id="26"/>
    <w:bookmarkStart w:id="27" w:name="X3ba9074db5fc6cd88ffca3d7693be0ad0be4cfa"/>
    <w:p>
      <w:pPr>
        <w:pStyle w:val="Heading3"/>
      </w:pPr>
      <w:r>
        <w:t xml:space="preserve">Key Metrics Snapshot: Nigeria Lagos Chemist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Industry Avg.</w:t>
            </w:r>
          </w:p>
        </w:tc>
      </w:tr>
      <w:tr>
        <w:tc>
          <w:tcPr/>
          <w:p>
            <w:pPr>
              <w:pStyle w:val="Compact"/>
              <w:jc w:val="left"/>
            </w:pPr>
            <w:r>
              <w:t xml:space="preserve">Sales Growth (YoY)</w:t>
            </w:r>
          </w:p>
        </w:tc>
        <w:tc>
          <w:tcPr/>
          <w:p>
            <w:pPr>
              <w:pStyle w:val="Compact"/>
              <w:jc w:val="left"/>
            </w:pPr>
            <w:r>
              <w:t xml:space="preserve">+12.3%</w:t>
            </w:r>
          </w:p>
        </w:tc>
        <w:tc>
          <w:tcPr/>
          <w:p>
            <w:pPr>
              <w:pStyle w:val="Compact"/>
              <w:jc w:val="left"/>
            </w:pPr>
            <w:r>
              <w:t xml:space="preserve">+4.8%</w:t>
            </w:r>
          </w:p>
        </w:tc>
      </w:tr>
      <w:tr>
        <w:tc>
          <w:tcPr/>
          <w:p>
            <w:pPr>
              <w:pStyle w:val="Compact"/>
              <w:jc w:val="left"/>
            </w:pPr>
            <w:r>
              <w:t xml:space="preserve">Average Customer Visit Frequency</w:t>
            </w:r>
          </w:p>
        </w:tc>
        <w:tc>
          <w:tcPr/>
          <w:p>
            <w:pPr>
              <w:pStyle w:val="Compact"/>
              <w:jc w:val="left"/>
            </w:pPr>
            <w:r>
              <w:t xml:space="preserve">3.2x/month</w:t>
            </w:r>
          </w:p>
        </w:tc>
        <w:tc>
          <w:tcPr/>
          <w:p>
            <w:pPr>
              <w:pStyle w:val="Compact"/>
              <w:jc w:val="left"/>
            </w:pPr>
            <w:r>
              <w:t xml:space="preserve">1.7x/month</w:t>
            </w:r>
          </w:p>
        </w:tc>
      </w:tr>
      <w:tr>
        <w:tc>
          <w:tcPr/>
          <w:p>
            <w:pPr>
              <w:pStyle w:val="Compact"/>
              <w:jc w:val="left"/>
            </w:pPr>
            <w:r>
              <w:t xml:space="preserve">Market Share in Lagos (Pharmaceutical Retail)</w:t>
            </w:r>
          </w:p>
        </w:tc>
        <w:tc>
          <w:tcPr/>
          <w:p>
            <w:pPr>
              <w:pStyle w:val="Compact"/>
            </w:pPr>
          </w:p>
        </w:tc>
        <w:tc>
          <w:tcPr/>
          <w:p>
            <w:pPr>
              <w:pStyle w:val="Compact"/>
            </w:pPr>
          </w:p>
        </w:tc>
      </w:tr>
      <w:tr>
        <w:tc>
          <w:tcPr/>
          <w:p>
            <w:pPr>
              <w:pStyle w:val="Compact"/>
              <w:jc w:val="left"/>
            </w:pPr>
            <w:r>
              <w:t xml:space="preserve">Lagos Chemist Network</w:t>
            </w:r>
          </w:p>
        </w:tc>
        <w:tc>
          <w:tcPr/>
          <w:p>
            <w:pPr>
              <w:pStyle w:val="Compact"/>
              <w:jc w:val="left"/>
            </w:pPr>
            <w:r>
              <w:t xml:space="preserve">24.6%</w:t>
            </w:r>
          </w:p>
        </w:tc>
        <w:tc>
          <w:tcPr/>
          <w:p>
            <w:pPr>
              <w:pStyle w:val="Compact"/>
              <w:jc w:val="left"/>
            </w:pPr>
            <w:r>
              <w:t xml:space="preserve">N/A</w:t>
            </w:r>
          </w:p>
        </w:tc>
      </w:tr>
    </w:tbl>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Lagos Chemist Sales Performance Report</dc:title>
  <dc:creator/>
  <dc:language>en</dc:language>
  <cp:keywords/>
  <dcterms:created xsi:type="dcterms:W3CDTF">2026-07-23T06:59:00Z</dcterms:created>
  <dcterms:modified xsi:type="dcterms:W3CDTF">2026-07-23T06:59:00Z</dcterms:modified>
</cp:coreProperties>
</file>

<file path=docProps/custom.xml><?xml version="1.0" encoding="utf-8"?>
<Properties xmlns="http://schemas.openxmlformats.org/officeDocument/2006/custom-properties" xmlns:vt="http://schemas.openxmlformats.org/officeDocument/2006/docPropsVTypes"/>
</file>