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Chemist</w:t>
      </w:r>
      <w:r>
        <w:t xml:space="preserve"> </w:t>
      </w:r>
      <w:r>
        <w:t xml:space="preserve">Pharmacy</w:t>
      </w:r>
      <w:r>
        <w:t xml:space="preserve"> </w:t>
      </w:r>
      <w:r>
        <w:t xml:space="preserve">Network</w:t>
      </w:r>
      <w:r>
        <w:t xml:space="preserve"> </w:t>
      </w:r>
      <w:r>
        <w:t xml:space="preserve">-</w:t>
      </w:r>
      <w:r>
        <w:t xml:space="preserve"> </w:t>
      </w:r>
      <w:r>
        <w:t xml:space="preserve">Russia</w:t>
      </w:r>
      <w:r>
        <w:t xml:space="preserve"> </w:t>
      </w:r>
      <w:r>
        <w:t xml:space="preserve">Moscow</w:t>
      </w:r>
      <w:r>
        <w:t xml:space="preserve"> </w:t>
      </w:r>
      <w:r>
        <w:t xml:space="preserve">Market</w:t>
      </w:r>
    </w:p>
    <w:bookmarkStart w:id="27" w:name="Xdeb57abe032c71a6f706b8b9db18371d6a50c97"/>
    <w:p>
      <w:pPr>
        <w:pStyle w:val="Heading1"/>
      </w:pPr>
      <w:r>
        <w:t xml:space="preserve">Q3 2023 Comprehensive Sales Performance Report: Chemist Pharmacy Network in Russia Moscow</w:t>
      </w:r>
    </w:p>
    <w:bookmarkStart w:id="20" w:name="executive-summary"/>
    <w:p>
      <w:pPr>
        <w:pStyle w:val="Heading2"/>
      </w:pPr>
      <w:r>
        <w:t xml:space="preserve">Executive Summary</w:t>
      </w:r>
    </w:p>
    <w:p>
      <w:pPr>
        <w:pStyle w:val="FirstParagraph"/>
      </w:pPr>
      <w:r>
        <w:t xml:space="preserve">This Sales Report details the operational and financial performance of the Chemist Pharmacy Network across the critical Russia Moscow market during Q3 2023. As a leading integrated pharmacy chain, Chemist has strategically positioned itself to capture significant market share within Russia's largest metropolitan hub. The report demonstrates robust growth, strategic expansion, and targeted initiatives specifically designed to meet the unique healthcare demands of Moscow residents and businesses. Despite ongoing macroeconomic challenges in Russia Moscow, Chemist achieved a 12.7% year-over-year sales increase in Q3 2023, outpacing the national pharmacy market average of 8.5%. This performance underscores Chemist's strong brand recognition, operational excellence, and deep understanding of the Russia Moscow consumer landscape.</w:t>
      </w:r>
    </w:p>
    <w:bookmarkEnd w:id="20"/>
    <w:bookmarkStart w:id="21" w:name="X05382244638afb65c4fdb4f41f3043ebc5bd2fd"/>
    <w:p>
      <w:pPr>
        <w:pStyle w:val="Heading2"/>
      </w:pPr>
      <w:r>
        <w:t xml:space="preserve">Market Context: Russia Moscow Pharmacy Landscape</w:t>
      </w:r>
    </w:p>
    <w:p>
      <w:pPr>
        <w:pStyle w:val="FirstParagraph"/>
      </w:pPr>
      <w:r>
        <w:t xml:space="preserve">The pharmaceutical retail market in Russia Moscow represents a high-potential segment within the broader $50 billion Russian healthcare market. With over 14 million residents demanding accessible, reliable, and modern pharmacy services, Moscow is the undisputed epicenter of pharmaceutical commerce in Russia. Competing effectively here requires not only extensive store coverage but also sophisticated inventory management for both OTC medications and prescription drugs under strict Roszdravnadzor regulations. Chemist's Q3 2023 strategy was explicitly tailored to this environment, focusing on high-traffic districts like Basmanny, Zamoskvorechye, and Krasnoselsky, where demand for specialized pharmaceuticals and health products remains exceptionally high. The Russia Moscow market is characterized by rising consumer expectations for digital integration (e-commerce), personalized service, and transparency – areas where Chemist has significantly strengthened its offerings this quarter.</w:t>
      </w:r>
    </w:p>
    <w:bookmarkEnd w:id="21"/>
    <w:bookmarkStart w:id="22" w:name="Xa16391a1c09926c7ef88a5cb482707804b3e183"/>
    <w:p>
      <w:pPr>
        <w:pStyle w:val="Heading2"/>
      </w:pPr>
      <w:r>
        <w:t xml:space="preserve">Chemist Sales Performance Highlights: Q3 2023</w:t>
      </w:r>
    </w:p>
    <w:p>
      <w:pPr>
        <w:pStyle w:val="FirstParagraph"/>
      </w:pPr>
      <w:r>
        <w:t xml:space="preserve">The Chemist Pharmacy Network reported impressive results across key metrics in the Russia Moscow market:</w:t>
      </w:r>
    </w:p>
    <w:p>
      <w:pPr>
        <w:pStyle w:val="BodyText"/>
      </w:pPr>
      <w:r>
        <w:rPr>
          <w:bCs/>
          <w:b/>
        </w:rPr>
        <w:t xml:space="preserve">Total Revenue (Moscow):</w:t>
      </w:r>
      <w:r>
        <w:t xml:space="preserve"> </w:t>
      </w:r>
      <w:r>
        <w:t xml:space="preserve">RUB 845.6 million (12.7% YoY increase, exceeding Q3 target by 7.2%).</w:t>
      </w:r>
    </w:p>
    <w:p>
      <w:pPr>
        <w:pStyle w:val="BodyText"/>
      </w:pPr>
      <w:r>
        <w:rPr>
          <w:bCs/>
          <w:b/>
        </w:rPr>
        <w:t xml:space="preserve">Store Count Growth:</w:t>
      </w:r>
      <w:r>
        <w:t xml:space="preserve"> </w:t>
      </w:r>
      <w:r>
        <w:t xml:space="preserve">Added 8 new Chemist locations in high-demand Moscow neighborhoods (total: 147 stores), focusing on underserved areas like Novokosino and Sokol.</w:t>
      </w:r>
    </w:p>
    <w:p>
      <w:pPr>
        <w:pStyle w:val="BodyText"/>
      </w:pPr>
      <w:r>
        <w:rPr>
          <w:bCs/>
          <w:b/>
        </w:rPr>
        <w:t xml:space="preserve">Category Performance:</w:t>
      </w:r>
    </w:p>
    <w:p>
      <w:pPr>
        <w:numPr>
          <w:ilvl w:val="0"/>
          <w:numId w:val="1001"/>
        </w:numPr>
        <w:pStyle w:val="Compact"/>
      </w:pPr>
      <w:r>
        <w:rPr>
          <w:iCs/>
          <w:i/>
        </w:rPr>
        <w:t xml:space="preserve">OTC Medications:</w:t>
      </w:r>
      <w:r>
        <w:t xml:space="preserve"> </w:t>
      </w:r>
      <w:r>
        <w:t xml:space="preserve">+15.3% YoY (driven by seasonal flu treatments and wellness products).</w:t>
      </w:r>
    </w:p>
    <w:p>
      <w:pPr>
        <w:numPr>
          <w:ilvl w:val="0"/>
          <w:numId w:val="1001"/>
        </w:numPr>
        <w:pStyle w:val="Compact"/>
      </w:pPr>
      <w:r>
        <w:rPr>
          <w:iCs/>
          <w:i/>
        </w:rPr>
        <w:t xml:space="preserve">Prescription Fulfillment:</w:t>
      </w:r>
      <w:r>
        <w:t xml:space="preserve"> </w:t>
      </w:r>
      <w:r>
        <w:t xml:space="preserve">+9.8% YoY, supported by seamless integration with Moscow's electronic medical record systems.</w:t>
      </w:r>
    </w:p>
    <w:p>
      <w:pPr>
        <w:numPr>
          <w:ilvl w:val="0"/>
          <w:numId w:val="1001"/>
        </w:numPr>
        <w:pStyle w:val="Compact"/>
      </w:pPr>
      <w:r>
        <w:rPr>
          <w:iCs/>
          <w:i/>
        </w:rPr>
        <w:t xml:space="preserve">Beauty &amp; Wellness:</w:t>
      </w:r>
      <w:r>
        <w:t xml:space="preserve"> </w:t>
      </w:r>
      <w:r>
        <w:t xml:space="preserve">+22.1% YoY (strong demand for premium skincare and natural health supplements).</w:t>
      </w:r>
    </w:p>
    <w:p>
      <w:pPr>
        <w:pStyle w:val="FirstParagraph"/>
      </w:pPr>
      <w:r>
        <w:rPr>
          <w:bCs/>
          <w:b/>
        </w:rPr>
        <w:t xml:space="preserve">Digital Engagement:</w:t>
      </w:r>
      <w:r>
        <w:t xml:space="preserve"> </w:t>
      </w:r>
      <w:r>
        <w:t xml:space="preserve">38% of Moscow sales now originate from Chemist's mobile app or website, up from 31% in Q2, reflecting successful digital transformation initiatives tailored for the Russia Moscow demographic.</w:t>
      </w:r>
    </w:p>
    <w:bookmarkEnd w:id="22"/>
    <w:bookmarkStart w:id="23" w:name="X895911b34a0a968252da469f131170145607c66"/>
    <w:p>
      <w:pPr>
        <w:pStyle w:val="Heading2"/>
      </w:pPr>
      <w:r>
        <w:t xml:space="preserve">Strategic Initiatives Driving Success in Russia Moscow</w:t>
      </w:r>
    </w:p>
    <w:p>
      <w:pPr>
        <w:pStyle w:val="FirstParagraph"/>
      </w:pPr>
      <w:r>
        <w:t xml:space="preserve">Chemist's Q3 success stems from targeted strategies specifically designed for the unique dynamics of the Russia Moscow market:</w:t>
      </w:r>
    </w:p>
    <w:p>
      <w:pPr>
        <w:numPr>
          <w:ilvl w:val="0"/>
          <w:numId w:val="1002"/>
        </w:numPr>
        <w:pStyle w:val="Compact"/>
      </w:pPr>
      <w:r>
        <w:rPr>
          <w:bCs/>
          <w:b/>
        </w:rPr>
        <w:t xml:space="preserve">Localized Product Assortment:</w:t>
      </w:r>
      <w:r>
        <w:t xml:space="preserve"> </w:t>
      </w:r>
      <w:r>
        <w:t xml:space="preserve">Chemist analyzed Moscow consumer data to significantly expand its inventory of region-specific health needs – including higher volumes of allergy medications (critical during spring pollen season) and diabetes management products for Moscow's aging population. This localized approach directly addresses the specific healthcare priorities within Russia Moscow.</w:t>
      </w:r>
    </w:p>
    <w:p>
      <w:pPr>
        <w:numPr>
          <w:ilvl w:val="0"/>
          <w:numId w:val="1002"/>
        </w:numPr>
        <w:pStyle w:val="Compact"/>
      </w:pPr>
      <w:r>
        <w:rPr>
          <w:bCs/>
          <w:b/>
        </w:rPr>
        <w:t xml:space="preserve">Partnerships with Moscow Healthcare Providers:</w:t>
      </w:r>
      <w:r>
        <w:t xml:space="preserve"> </w:t>
      </w:r>
      <w:r>
        <w:t xml:space="preserve">Strategic collaborations with major municipal clinics and hospitals in Russia Moscow have streamlined prescription fulfillment, reducing customer wait times by 40% and significantly boosting repeat visits to Chemist locations across the city.</w:t>
      </w:r>
    </w:p>
    <w:p>
      <w:pPr>
        <w:numPr>
          <w:ilvl w:val="0"/>
          <w:numId w:val="1002"/>
        </w:numPr>
        <w:pStyle w:val="Compact"/>
      </w:pPr>
      <w:r>
        <w:rPr>
          <w:bCs/>
          <w:b/>
        </w:rPr>
        <w:t xml:space="preserve">Digital-First Customer Experience:</w:t>
      </w:r>
      <w:r>
        <w:t xml:space="preserve"> </w:t>
      </w:r>
      <w:r>
        <w:t xml:space="preserve">The launch of "Chemist Moscow Express" delivery (15-30 min for orders within 5km) specifically for the high-density urban environment of Russia Moscow has become a key differentiator, capturing market share from competitors lacking this speed.</w:t>
      </w:r>
    </w:p>
    <w:p>
      <w:pPr>
        <w:numPr>
          <w:ilvl w:val="0"/>
          <w:numId w:val="1002"/>
        </w:numPr>
        <w:pStyle w:val="Compact"/>
      </w:pPr>
      <w:r>
        <w:rPr>
          <w:bCs/>
          <w:b/>
        </w:rPr>
        <w:t xml:space="preserve">Community Health Initiatives:</w:t>
      </w:r>
      <w:r>
        <w:t xml:space="preserve"> </w:t>
      </w:r>
      <w:r>
        <w:t xml:space="preserve">Chemist organized free health screenings at major Moscow metro stations (e.g., Paveletskaya, Park Kultury), building brand trust and directly engaging with the Russia Moscow community, leading to a 25% increase in new customer sign-ups.</w:t>
      </w:r>
    </w:p>
    <w:bookmarkEnd w:id="23"/>
    <w:bookmarkStart w:id="24" w:name="key-challenges-mitigation-strategies"/>
    <w:p>
      <w:pPr>
        <w:pStyle w:val="Heading2"/>
      </w:pPr>
      <w:r>
        <w:t xml:space="preserve">Key Challenges &amp; Mitigation Strategies</w:t>
      </w:r>
    </w:p>
    <w:p>
      <w:pPr>
        <w:pStyle w:val="FirstParagraph"/>
      </w:pPr>
      <w:r>
        <w:t xml:space="preserve">Navigating the Russia Moscow market presents distinct challenges. Supply chain disruptions impacting some imported pharmaceuticals were mitigated by Chemist through diversification of supplier partnerships and strategic stockpiling of critical items within its Moscow distribution center. Competition from both large national chains and independent pharmacies in dense Moscow areas was countered through enhanced loyalty program benefits ("Chemist Gold Card" offers increased in Q3) and superior in-store service training focused on the Russian consumer's preference for personalized attention.</w:t>
      </w:r>
    </w:p>
    <w:bookmarkEnd w:id="24"/>
    <w:bookmarkStart w:id="25" w:name="q4-2023-outlook-strategic-focus"/>
    <w:p>
      <w:pPr>
        <w:pStyle w:val="Heading2"/>
      </w:pPr>
      <w:r>
        <w:t xml:space="preserve">Q4 2023 Outlook &amp; Strategic Focus</w:t>
      </w:r>
    </w:p>
    <w:p>
      <w:pPr>
        <w:pStyle w:val="FirstParagraph"/>
      </w:pPr>
      <w:r>
        <w:t xml:space="preserve">Building on Q3 momentum, Chemist will intensify its focus within Russia Moscow through:</w:t>
      </w:r>
    </w:p>
    <w:p>
      <w:pPr>
        <w:numPr>
          <w:ilvl w:val="0"/>
          <w:numId w:val="1003"/>
        </w:numPr>
        <w:pStyle w:val="Compact"/>
      </w:pPr>
      <w:r>
        <w:rPr>
          <w:bCs/>
          <w:b/>
        </w:rPr>
        <w:t xml:space="preserve">Further Expansion:</w:t>
      </w:r>
      <w:r>
        <w:t xml:space="preserve"> </w:t>
      </w:r>
      <w:r>
        <w:t xml:space="preserve">Adding 5-7 new Chemist locations in emerging Moscow neighborhoods identified through demographic data.</w:t>
      </w:r>
    </w:p>
    <w:p>
      <w:pPr>
        <w:numPr>
          <w:ilvl w:val="0"/>
          <w:numId w:val="1003"/>
        </w:numPr>
        <w:pStyle w:val="Compact"/>
      </w:pPr>
      <w:r>
        <w:rPr>
          <w:bCs/>
          <w:b/>
        </w:rPr>
        <w:t xml:space="preserve">Premium Service Enhancement:</w:t>
      </w:r>
      <w:r>
        <w:t xml:space="preserve"> </w:t>
      </w:r>
      <w:r>
        <w:t xml:space="preserve">Introducing dedicated "Pharmacist Concierge" services at flagship Moscow stores to address complex health queries, a key differentiator in the Russia Moscow market.</w:t>
      </w:r>
    </w:p>
    <w:p>
      <w:pPr>
        <w:numPr>
          <w:ilvl w:val="0"/>
          <w:numId w:val="1003"/>
        </w:numPr>
        <w:pStyle w:val="Compact"/>
      </w:pPr>
      <w:r>
        <w:rPr>
          <w:bCs/>
          <w:b/>
        </w:rPr>
        <w:t xml:space="preserve">Deepening Digital Integration:</w:t>
      </w:r>
      <w:r>
        <w:t xml:space="preserve"> </w:t>
      </w:r>
      <w:r>
        <w:t xml:space="preserve">Launching AI-powered health recommendation features within the Chemist app tailored to Moscow users' seasonal and regional health trends.</w:t>
      </w:r>
    </w:p>
    <w:bookmarkEnd w:id="25"/>
    <w:bookmarkStart w:id="26" w:name="Xe873f8fd7c8294678a3fc86fe010c7562b9b172"/>
    <w:p>
      <w:pPr>
        <w:pStyle w:val="Heading2"/>
      </w:pPr>
      <w:r>
        <w:t xml:space="preserve">Conclusion: Chemist's Dominance in Russia Moscow</w:t>
      </w:r>
    </w:p>
    <w:p>
      <w:pPr>
        <w:pStyle w:val="FirstParagraph"/>
      </w:pPr>
      <w:r>
        <w:t xml:space="preserve">This Q3 2023 Sales Report unequivocally demonstrates that Chemist has solidified its position as a leader within the highly competitive Russia Moscow pharmacy market. The significant sales growth, strategic store expansion, successful digital adaptation, and community-focused initiatives all converge to show that Chemist understands and effectively serves the specific needs of Moscow's diverse population. The results are not merely transactional but reflect deep-rooted customer trust in the Chemist brand within Russia's most demanding market. As we move into Q4 2023, the focus remains unwavering on leveraging this strong foundation to further strengthen Chemist's market leadership across every district of Moscow. This report serves as a vital roadmap for continued success, proving that a well-executed strategy focused on local needs delivers measurable results in the Russia Moscow landscape. The Chemist Pharmacy Network is not just present in Russia Moscow; it is actively shaping the future of accessible, patient-centered healthcare retail in this critical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Chemist Pharmacy Network - Russia Moscow Market</dc:title>
  <dc:creator/>
  <dc:language>en</dc:language>
  <cp:keywords/>
  <dcterms:created xsi:type="dcterms:W3CDTF">2026-07-23T18:12:14Z</dcterms:created>
  <dcterms:modified xsi:type="dcterms:W3CDTF">2026-07-23T18:12:14Z</dcterms:modified>
</cp:coreProperties>
</file>

<file path=docProps/custom.xml><?xml version="1.0" encoding="utf-8"?>
<Properties xmlns="http://schemas.openxmlformats.org/officeDocument/2006/custom-properties" xmlns:vt="http://schemas.openxmlformats.org/officeDocument/2006/docPropsVTypes"/>
</file>