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Market</w:t>
      </w:r>
      <w:r>
        <w:t xml:space="preserve"> </w:t>
      </w:r>
      <w:r>
        <w:t xml:space="preserve">Dynamics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6f47612b113a177623ab9219f4035b05bdc55eb"/>
    <w:p>
      <w:pPr>
        <w:pStyle w:val="Heading1"/>
      </w:pPr>
      <w:r>
        <w:t xml:space="preserve">Sales Report: Civil Engineer Market Dynamics and Opportunities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Brazilian Construction Sector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The Civil Engineering sector in Rio de Janeiro continues to represent a critical growth frontier for construction and infrastructure development across Brazil. This Sales Report details the robust performance of our Civil Engineer-driven project pipeline, highlighting market trends, client acquisition strategies, and strategic opportunities within the dynamic economic landscape of Rio de Janeiro. Despite persistent challenges including logistical constraints and regulatory complexity inherent to Brazil's largest metropolitan area, Civil Engineers have been instrumental in securing key contracts worth R$ 128 million during Q3 2023. This represents a 15% increase quarter-over-quarter, underscoring the indispensable role of specialized Civil Engineer expertise in winning and executing projects within Rio de Janeiro's competitive market.</w:t>
      </w:r>
    </w:p>
    <w:bookmarkEnd w:id="20"/>
    <w:bookmarkStart w:id="21" w:name="Xb404c0a81b77164e6ca3225a9426d57a04f2a9b"/>
    <w:p>
      <w:pPr>
        <w:pStyle w:val="Heading2"/>
      </w:pPr>
      <w:r>
        <w:t xml:space="preserve">II. Market Analysis: The Rio de Janeiro Context</w:t>
      </w:r>
    </w:p>
    <w:p>
      <w:pPr>
        <w:pStyle w:val="FirstParagraph"/>
      </w:pPr>
      <w:r>
        <w:t xml:space="preserve">Rio de Janeiro remains a pivotal hub for Brazil's construction industry, driven by massive infrastructure needs stemming from its status as a major economic center and host city of global events. The state government's ongoing "Rio Cidade Limpa" (Clean City) initiative, coupled with urgent demands for flood mitigation systems following recent extreme weather events in the Zona da Mata region, has created a surge in public and private sector civil works contracts. Our analysis reveals that over 65% of surveyed construction firms operating in Rio de Janeiro report increased demand for Civil Engineer services specifically focused on sustainable urban drainage, seismic retrofitting of older structures, and resilient transportation infrastructure.</w:t>
      </w:r>
    </w:p>
    <w:p>
      <w:pPr>
        <w:pStyle w:val="BodyText"/>
      </w:pPr>
      <w:r>
        <w:t xml:space="preserve">Crucially, the Brazilian regulatory framework, enforced through the Conselho Regional de Engenharia e Agronomia (CREA) in Rio de Janeiro (CREA-RJ), mandates strict adherence to local building codes and environmental impact assessments. This regulatory environment places immense value on Civil Engineers who possess deep, localized knowledge of Rio's unique geological challenges – including coastal erosion risks, complex topography of the Serra dos Órgãos foothills, and susceptibility to landslides in certain neighborhoods like Varginha. Our Sales Report confirms that proposals led by Rio-licensed Civil Engineers consistently achieve higher client conversion rates (78% vs. 62% for non-localized teams), directly impacting our competitive edge in the market.</w:t>
      </w:r>
    </w:p>
    <w:bookmarkEnd w:id="21"/>
    <w:bookmarkStart w:id="22" w:name="X87d002906a4a3a33eefd33ab560b4ad55d7202d"/>
    <w:p>
      <w:pPr>
        <w:pStyle w:val="Heading2"/>
      </w:pPr>
      <w:r>
        <w:t xml:space="preserve">III. Sales Performance: Civil Engineer as the Key Growth Driver</w:t>
      </w:r>
    </w:p>
    <w:p>
      <w:pPr>
        <w:pStyle w:val="FirstParagraph"/>
      </w:pPr>
      <w:r>
        <w:t xml:space="preserve">This quarter, the strategic deployment of specialized Civil Engineers across sales teams was the cornerstone of our success in Rio de Janeiro. We witnessed a clear correlation between direct engagement by senior Civil Engineers during client presentations and closing rates:</w:t>
      </w:r>
    </w:p>
    <w:p>
      <w:pPr>
        <w:numPr>
          <w:ilvl w:val="0"/>
          <w:numId w:val="1001"/>
        </w:numPr>
        <w:pStyle w:val="Compact"/>
      </w:pPr>
      <w:r>
        <w:rPr>
          <w:bCs/>
          <w:b/>
        </w:rPr>
        <w:t xml:space="preserve">Public Sector Wins:</w:t>
      </w:r>
      <w:r>
        <w:t xml:space="preserve"> </w:t>
      </w:r>
      <w:r>
        <w:t xml:space="preserve">A team led by Senior Civil Engineer, Ana Silva (CREA-RJ #12345), secured the R$ 45 million contract for the revitalization of the historic Manguinhos Aqueduct System. Her technical understanding of Rio's water infrastructure legacy and ability to articulate compliance with state environmental laws was decisive.</w:t>
      </w:r>
    </w:p>
    <w:p>
      <w:pPr>
        <w:numPr>
          <w:ilvl w:val="0"/>
          <w:numId w:val="1001"/>
        </w:numPr>
        <w:pStyle w:val="Compact"/>
      </w:pPr>
      <w:r>
        <w:rPr>
          <w:bCs/>
          <w:b/>
        </w:rPr>
        <w:t xml:space="preserve">Private Sector Expansion:</w:t>
      </w:r>
      <w:r>
        <w:t xml:space="preserve"> </w:t>
      </w:r>
      <w:r>
        <w:t xml:space="preserve">Our partnership with a major real estate developer (Vivareal) on the "Barra da Tijuca Eco-Residential" project (R$ 68 million) was won through a Civil Engineer-led workshop demonstrating innovative solutions for managing construction in Rio's sensitive coastal wetlands, directly addressing client sustainability concerns.</w:t>
      </w:r>
    </w:p>
    <w:p>
      <w:pPr>
        <w:numPr>
          <w:ilvl w:val="0"/>
          <w:numId w:val="1001"/>
        </w:numPr>
        <w:pStyle w:val="Compact"/>
      </w:pPr>
      <w:r>
        <w:rPr>
          <w:bCs/>
          <w:b/>
        </w:rPr>
        <w:t xml:space="preserve">Repeat Business:</w:t>
      </w:r>
      <w:r>
        <w:t xml:space="preserve"> </w:t>
      </w:r>
      <w:r>
        <w:t xml:space="preserve">A significant 52% of new contracts this quarter originated from referrals by existing clients whose satisfaction stemmed from the consistent quality and reliability of our Civil Engineers' work on previous projects, including the recent Carioca Expressway expansion segment.</w:t>
      </w:r>
    </w:p>
    <w:p>
      <w:pPr>
        <w:pStyle w:val="FirstParagraph"/>
      </w:pPr>
      <w:r>
        <w:t xml:space="preserve">This data unequivocally positions the Civil Engineer not just as a technical resource, but as a primary sales catalyst within Brazil Rio de Janeiro. Our CRM data shows that proposals featuring detailed civil engineering methodologies and site-specific risk mitigation plans generated 3.2x more qualified leads than generic bids.</w:t>
      </w:r>
    </w:p>
    <w:bookmarkEnd w:id="22"/>
    <w:bookmarkStart w:id="23" w:name="X928b26d3005007b3eb4429fbeb42964ea9e78a2"/>
    <w:p>
      <w:pPr>
        <w:pStyle w:val="Heading2"/>
      </w:pPr>
      <w:r>
        <w:t xml:space="preserve">IV. Key Challenges &amp; Regional Nuances in Rio de Janeiro</w:t>
      </w:r>
    </w:p>
    <w:p>
      <w:pPr>
        <w:pStyle w:val="FirstParagraph"/>
      </w:pPr>
      <w:r>
        <w:t xml:space="preserve">Operating within the specific context of Brazil Rio de Janeiro presents distinct challenges that directly impact sales cycles and project delivery:</w:t>
      </w:r>
    </w:p>
    <w:p>
      <w:pPr>
        <w:numPr>
          <w:ilvl w:val="0"/>
          <w:numId w:val="1002"/>
        </w:numPr>
        <w:pStyle w:val="Compact"/>
      </w:pPr>
      <w:r>
        <w:rPr>
          <w:bCs/>
          <w:b/>
        </w:rPr>
        <w:t xml:space="preserve">Regulatory Complexity:</w:t>
      </w:r>
      <w:r>
        <w:t xml:space="preserve"> </w:t>
      </w:r>
      <w:r>
        <w:t xml:space="preserve">Navigating CREA-RJ approvals and municipal permits (e.g., from the Rio Municipal Department of Urban Development - DPU) requires Civil Engineers with extensive local experience. Sales delays often stem from initial technical submissions being rejected due to lack of precise adherence to Rio-specific requirements, necessitating Civil Engineer intervention at the earliest stage.</w:t>
      </w:r>
    </w:p>
    <w:p>
      <w:pPr>
        <w:numPr>
          <w:ilvl w:val="0"/>
          <w:numId w:val="1002"/>
        </w:numPr>
        <w:pStyle w:val="Compact"/>
      </w:pPr>
      <w:r>
        <w:rPr>
          <w:bCs/>
          <w:b/>
        </w:rPr>
        <w:t xml:space="preserve">Logistics &amp; Access:</w:t>
      </w:r>
      <w:r>
        <w:t xml:space="preserve"> </w:t>
      </w:r>
      <w:r>
        <w:t xml:space="preserve">Traffic congestion in Greater Rio and restricted access to certain construction sites (e.g., near Tijuca Forest) impact site visits and client meetings. Our sales strategy now includes dedicated Civil Engineers based in strategic locations like Barra da Tijuca and Niterói to mitigate this, directly improving response times.</w:t>
      </w:r>
    </w:p>
    <w:p>
      <w:pPr>
        <w:numPr>
          <w:ilvl w:val="0"/>
          <w:numId w:val="1002"/>
        </w:numPr>
        <w:pStyle w:val="Compact"/>
      </w:pPr>
      <w:r>
        <w:rPr>
          <w:bCs/>
          <w:b/>
        </w:rPr>
        <w:t xml:space="preserve">Resource Competition:</w:t>
      </w:r>
      <w:r>
        <w:t xml:space="preserve"> </w:t>
      </w:r>
      <w:r>
        <w:t xml:space="preserve">Intense competition for top-tier Civil Engineer talent across Rio's booming market (especially for those with expertise in sustainable infrastructure) necessitates robust retention strategies. We successfully retained 98% of our key Civil Engineering staff through specialized development programs focused on Rio-specific challenges, a critical factor in maintaining consistent sales momentum.</w:t>
      </w:r>
    </w:p>
    <w:bookmarkEnd w:id="23"/>
    <w:bookmarkStart w:id="24" w:name="v.-strategic-recommendations-for-q4-2023"/>
    <w:p>
      <w:pPr>
        <w:pStyle w:val="Heading2"/>
      </w:pPr>
      <w:r>
        <w:t xml:space="preserve">V. Strategic Recommendations for Q4 2023</w:t>
      </w:r>
    </w:p>
    <w:p>
      <w:pPr>
        <w:pStyle w:val="FirstParagraph"/>
      </w:pPr>
      <w:r>
        <w:t xml:space="preserve">Based on the insights from this Sales Report, we recommend the following actions to capitalize on the Civil Engineer-driven momentum in Rio de Janeiro:</w:t>
      </w:r>
    </w:p>
    <w:p>
      <w:pPr>
        <w:numPr>
          <w:ilvl w:val="0"/>
          <w:numId w:val="1003"/>
        </w:numPr>
        <w:pStyle w:val="Compact"/>
      </w:pPr>
      <w:r>
        <w:rPr>
          <w:bCs/>
          <w:b/>
        </w:rPr>
        <w:t xml:space="preserve">Hyper-Localize Sales Teams:</w:t>
      </w:r>
      <w:r>
        <w:t xml:space="preserve"> </w:t>
      </w:r>
      <w:r>
        <w:t xml:space="preserve">Establish dedicated "Rio Civil Engineering Consultancy Pods" within our sales force, each led by a CREA-RJ licensed Senior Civil Engineer with proven track record in specific project types (e.g., coastal infrastructure, urban renewal). This directly addresses the market's demand for localized expertise.</w:t>
      </w:r>
    </w:p>
    <w:p>
      <w:pPr>
        <w:numPr>
          <w:ilvl w:val="0"/>
          <w:numId w:val="1003"/>
        </w:numPr>
        <w:pStyle w:val="Compact"/>
      </w:pPr>
      <w:r>
        <w:rPr>
          <w:bCs/>
          <w:b/>
        </w:rPr>
        <w:t xml:space="preserve">Develop Rio-Specific Technical Proposals:</w:t>
      </w:r>
      <w:r>
        <w:t xml:space="preserve"> </w:t>
      </w:r>
      <w:r>
        <w:t xml:space="preserve">Create a standardized yet adaptable "Rio de Janeiro Infrastructure Compliance Toolkit" for our Civil Engineers. This toolkit will integrate current CREA-RJ standards, municipal environmental regulations, and geotechnical data specific to key Rio zones (e.g., Rocinha favela upgrades, Guanabara Bay restoration), accelerating proposal quality and submission success.</w:t>
      </w:r>
    </w:p>
    <w:p>
      <w:pPr>
        <w:numPr>
          <w:ilvl w:val="0"/>
          <w:numId w:val="1003"/>
        </w:numPr>
        <w:pStyle w:val="Compact"/>
      </w:pPr>
      <w:r>
        <w:rPr>
          <w:bCs/>
          <w:b/>
        </w:rPr>
        <w:t xml:space="preserve">Strengthen Partnership with Local Universities:</w:t>
      </w:r>
      <w:r>
        <w:t xml:space="preserve"> </w:t>
      </w:r>
      <w:r>
        <w:t xml:space="preserve">Deepen collaboration with UFRJ (Federal University of Rio de Janeiro) and PUC-Rio for targeted recruitment of promising Civil Engineering graduates familiar with Rio's context, ensuring a sustainable pipeline of talent. This directly supports our sales team's capability to secure future projects.</w:t>
      </w:r>
    </w:p>
    <w:bookmarkEnd w:id="24"/>
    <w:bookmarkStart w:id="25" w:name="vi.-conclusion"/>
    <w:p>
      <w:pPr>
        <w:pStyle w:val="Heading2"/>
      </w:pPr>
      <w:r>
        <w:t xml:space="preserve">VI. Conclusion</w:t>
      </w:r>
    </w:p>
    <w:p>
      <w:pPr>
        <w:pStyle w:val="FirstParagraph"/>
      </w:pPr>
      <w:r>
        <w:t xml:space="preserve">The Sales Report for Q3 2023 provides compelling evidence that Civil Engineers are the single most significant differentiator for success in the Brazil Rio de Janeiro construction market. Their technical mastery of local regulations, environmental challenges, and infrastructure demands directly translates to higher sales conversion rates, stronger client relationships, and increased project value capture. As Rio de Janeiro continues its ambitious path towards resilient urban development – a priority underscored by national initiatives like the "National Infrastructure Plan" (PNI) – the role of the Civil Engineer as an active sales driver becomes increasingly vital. Investing strategically in leveraging Civil Engineer expertise across our entire sales and delivery model within Rio de Janeiro is not merely advantageous; it is the essential foundation for sustained growth, market leadership, and securing a significant share of Brazil's critical infrastructure investment pipeline.</w:t>
      </w:r>
    </w:p>
    <w:p>
      <w:pPr>
        <w:pStyle w:val="BodyText"/>
      </w:pPr>
      <w:r>
        <w:rPr>
          <w:bCs/>
          <w:b/>
        </w:rPr>
        <w:t xml:space="preserve">Prepared By:</w:t>
      </w:r>
      <w:r>
        <w:t xml:space="preserve"> </w:t>
      </w:r>
      <w:r>
        <w:t xml:space="preserve">Sales Strategy &amp; Market Intelligence Division</w:t>
      </w:r>
      <w:r>
        <w:br/>
      </w:r>
      <w:r>
        <w:rPr>
          <w:bCs/>
          <w:b/>
        </w:rPr>
        <w:t xml:space="preserve">Contact:</w:t>
      </w:r>
      <w:r>
        <w:t xml:space="preserve"> </w:t>
      </w:r>
      <w:r>
        <w:t xml:space="preserve">sales.strategy@brazilconstrutora.com.br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Market Dynamics in Brazil Rio de Janeiro</dc:title>
  <dc:creator/>
  <cp:keywords/>
  <dcterms:created xsi:type="dcterms:W3CDTF">2026-07-21T14:47:32Z</dcterms:created>
  <dcterms:modified xsi:type="dcterms:W3CDTF">2026-07-21T14:47:32Z</dcterms:modified>
</cp:coreProperties>
</file>

<file path=docProps/custom.xml><?xml version="1.0" encoding="utf-8"?>
<Properties xmlns="http://schemas.openxmlformats.org/officeDocument/2006/custom-properties" xmlns:vt="http://schemas.openxmlformats.org/officeDocument/2006/docPropsVTypes"/>
</file>