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Civil</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7" w:name="X29425ccc5ae2a51cebbca374b281cab922595eb"/>
    <w:p>
      <w:pPr>
        <w:pStyle w:val="Heading1"/>
      </w:pPr>
      <w:r>
        <w:t xml:space="preserve">China Shanghai Civil Engineer Sales Performance Report: Q3 2024</w:t>
      </w:r>
    </w:p>
    <w:p>
      <w:pPr>
        <w:pStyle w:val="FirstParagraph"/>
      </w:pPr>
      <w:r>
        <w:rPr>
          <w:bCs/>
          <w:b/>
        </w:rPr>
        <w:t xml:space="preserve">Prepared For:</w:t>
      </w:r>
      <w:r>
        <w:t xml:space="preserve"> </w:t>
      </w:r>
      <w:r>
        <w:t xml:space="preserve">Executive Leadership, Shanghai Engineering Solutions (SES)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pivotal role of the Civil Engineer within our Shanghai operations. In the dynamic infrastructure landscape of China Shanghai, where mega-projects dominate and regulatory standards are exceptionally rigorous, our Civil Engineer has emerged as a critical asset driving sales success. The integration of deep technical expertise with strategic client engagement has yielded a 22% year-over-year increase in contract value secured within the China Shanghai market. This report underscores how the Civil Engineer's specialized knowledge directly translates into competitive advantage, client trust, and sustainable revenue growth for SES in one of Asia's most demanding construction hubs.</w:t>
      </w:r>
    </w:p>
    <w:bookmarkEnd w:id="20"/>
    <w:bookmarkStart w:id="21" w:name="X8c6781e168a3f38ba89c55071cb6fceb7171e9d"/>
    <w:p>
      <w:pPr>
        <w:pStyle w:val="Heading2"/>
      </w:pPr>
      <w:r>
        <w:t xml:space="preserve">Market Context: China Shanghai as a Strategic Sales Frontier</w:t>
      </w:r>
    </w:p>
    <w:p>
      <w:pPr>
        <w:pStyle w:val="FirstParagraph"/>
      </w:pPr>
      <w:r>
        <w:t xml:space="preserve">China Shanghai represents more than 30% of the nation's total infrastructure investment. The city's ambitious goals under the Yangtze River Delta Integration Plan, including the expansion of Pudong International Airport, Lujiazui financial district modernization, and new metro line deployments (e.g., Line 20), create unprecedented demand for specialized civil engineering services. However, success here demands more than technical skill—it requires navigating complex municipal approvals (Shanghai Municipal Construction Bureau), understanding local material sourcing constraints, and addressing the unique environmental challenges of the Huangpu River delta region. This is where our Civil Engineer's localized expertise becomes indispensable to the sales process.</w:t>
      </w:r>
    </w:p>
    <w:bookmarkEnd w:id="21"/>
    <w:bookmarkStart w:id="22" w:name="X1205d0d72dba86d749e3163f03153667762d2e5"/>
    <w:p>
      <w:pPr>
        <w:pStyle w:val="Heading2"/>
      </w:pPr>
      <w:r>
        <w:t xml:space="preserve">Key Performance Metrics: Civil Engineer-Driven Sales Success</w:t>
      </w:r>
    </w:p>
    <w:p>
      <w:pPr>
        <w:pStyle w:val="FirstParagraph"/>
      </w:pPr>
      <w:r>
        <w:t xml:space="preserve">The Sales Report for China Shanghai consistently identifies the Civil Engineer as a key differentiator. During Q3 2024, the dedicated Civil Engineer achieved:</w:t>
      </w:r>
    </w:p>
    <w:p>
      <w:pPr>
        <w:numPr>
          <w:ilvl w:val="0"/>
          <w:numId w:val="1001"/>
        </w:numPr>
        <w:pStyle w:val="Compact"/>
      </w:pPr>
      <w:r>
        <w:rPr>
          <w:bCs/>
          <w:b/>
        </w:rPr>
        <w:t xml:space="preserve">18 New Client Acquisitions:</w:t>
      </w:r>
      <w:r>
        <w:t xml:space="preserve"> </w:t>
      </w:r>
      <w:r>
        <w:t xml:space="preserve">Including two major municipal projects (Shanghai Water Management Authority - Phase 3 Flood Control System &amp; Pudong District Smart Infrastructure Hub) directly attributed to the Civil Engineer's technical proposal presentation and site assessment capability.</w:t>
      </w:r>
    </w:p>
    <w:p>
      <w:pPr>
        <w:numPr>
          <w:ilvl w:val="0"/>
          <w:numId w:val="1001"/>
        </w:numPr>
        <w:pStyle w:val="Compact"/>
      </w:pPr>
      <w:r>
        <w:rPr>
          <w:bCs/>
          <w:b/>
        </w:rPr>
        <w:t xml:space="preserve">27% Increase in Average Contract Value:</w:t>
      </w:r>
      <w:r>
        <w:t xml:space="preserve"> </w:t>
      </w:r>
      <w:r>
        <w:t xml:space="preserve">Clients specifically cited the Civil Engineer's ability to anticipate complex soil stability issues (critical for Shanghai's soft ground conditions) during initial consultations as a decisive factor. This eliminated costly rework scenarios clients had experienced with previous vendors.</w:t>
      </w:r>
    </w:p>
    <w:p>
      <w:pPr>
        <w:numPr>
          <w:ilvl w:val="0"/>
          <w:numId w:val="1001"/>
        </w:numPr>
        <w:pStyle w:val="Compact"/>
      </w:pPr>
      <w:r>
        <w:rPr>
          <w:bCs/>
          <w:b/>
        </w:rPr>
        <w:t xml:space="preserve">100% Client Retention Rate</w:t>
      </w:r>
      <w:r>
        <w:t xml:space="preserve"> </w:t>
      </w:r>
      <w:r>
        <w:t xml:space="preserve">among existing Shanghai-based engineering firms, significantly outperforming the regional average of 85%. The Civil Engineer provided on-site technical support during critical phases of the Hongqiao International Business District redevelopment, ensuring seamless project progression.</w:t>
      </w:r>
    </w:p>
    <w:p>
      <w:pPr>
        <w:numPr>
          <w:ilvl w:val="0"/>
          <w:numId w:val="1001"/>
        </w:numPr>
        <w:pStyle w:val="Compact"/>
      </w:pPr>
      <w:r>
        <w:rPr>
          <w:bCs/>
          <w:b/>
        </w:rPr>
        <w:t xml:space="preserve">Enhanced Cross-Sell Opportunities:</w:t>
      </w:r>
      <w:r>
        <w:t xml:space="preserve"> </w:t>
      </w:r>
      <w:r>
        <w:t xml:space="preserve">By identifying complementary needs (e.g., suggesting geotechnical survey upgrades during a bridge construction sales cycle), the Civil Engineer generated an additional $1.2M in service revenue from existing clients within China Shanghai.</w:t>
      </w:r>
    </w:p>
    <w:bookmarkEnd w:id="22"/>
    <w:bookmarkStart w:id="23" w:name="Xa4b3efdce156a6f731f703c93aae84baffbea0d"/>
    <w:p>
      <w:pPr>
        <w:pStyle w:val="Heading2"/>
      </w:pPr>
      <w:r>
        <w:t xml:space="preserve">Tailored Approach: Why the Civil Engineer is Non-Negotiable in Shanghai</w:t>
      </w:r>
    </w:p>
    <w:p>
      <w:pPr>
        <w:pStyle w:val="FirstParagraph"/>
      </w:pPr>
      <w:r>
        <w:t xml:space="preserve">The Sales Report emphasizes that in China Shanghai, a generic sales approach fails. The local market demands a hybrid role: an engineer who speaks the client's technical language and understands the nuanced regulatory environment. Our Civil Engineer, fluent in both Mandarin (native) and technical English, bridges this gap effectively:</w:t>
      </w:r>
    </w:p>
    <w:p>
      <w:pPr>
        <w:pStyle w:val="BodyText"/>
      </w:pPr>
      <w:r>
        <w:rPr>
          <w:iCs/>
          <w:i/>
        </w:rPr>
        <w:t xml:space="preserve">Example 1:</w:t>
      </w:r>
      <w:r>
        <w:t xml:space="preserve"> </w:t>
      </w:r>
      <w:r>
        <w:t xml:space="preserve">During negotiations for the Lujiazui Sky Garden Complex expansion, a competitor offered lower prices. Our Civil Engineer presented a detailed geotechnical analysis demonstrating how their solution would prevent future foundation settlement risks in Shanghai's high-water table areas – directly addressing the client's unspoken concern. This technical insight clinched the $8.5M contract.</w:t>
      </w:r>
    </w:p>
    <w:p>
      <w:pPr>
        <w:pStyle w:val="BodyText"/>
      </w:pPr>
      <w:r>
        <w:rPr>
          <w:iCs/>
          <w:i/>
        </w:rPr>
        <w:t xml:space="preserve">Example 2:</w:t>
      </w:r>
      <w:r>
        <w:t xml:space="preserve"> </w:t>
      </w:r>
      <w:r>
        <w:t xml:space="preserve">For the Shanghai Expo 2025 preparatory site, our Civil Engineer identified a conflict in municipal drainage regulations during a site walk-through. They immediately coordinated with local authorities and proposed an optimized design within hours, preventing a 3-week project delay. The client valued this proactive technical leadership over pure price negotiation.</w:t>
      </w:r>
    </w:p>
    <w:bookmarkEnd w:id="23"/>
    <w:bookmarkStart w:id="24" w:name="X67a91e2875819b08cf42315db9ce724e000b6a7"/>
    <w:p>
      <w:pPr>
        <w:pStyle w:val="Heading2"/>
      </w:pPr>
      <w:r>
        <w:t xml:space="preserve">Challenges Addressed: Local Nuances &amp; the Civil Engineer's Role</w:t>
      </w:r>
    </w:p>
    <w:p>
      <w:pPr>
        <w:pStyle w:val="FirstParagraph"/>
      </w:pPr>
      <w:r>
        <w:t xml:space="preserve">The Sales Report candidly addresses Shanghai-specific hurdles where the Civil Engineer provided critical value:</w:t>
      </w:r>
    </w:p>
    <w:p>
      <w:pPr>
        <w:numPr>
          <w:ilvl w:val="0"/>
          <w:numId w:val="1002"/>
        </w:numPr>
        <w:pStyle w:val="Compact"/>
      </w:pPr>
      <w:r>
        <w:rPr>
          <w:bCs/>
          <w:b/>
        </w:rPr>
        <w:t xml:space="preserve">Regulatory Complexity:</w:t>
      </w:r>
      <w:r>
        <w:t xml:space="preserve"> </w:t>
      </w:r>
      <w:r>
        <w:t xml:space="preserve">Navigating Shanghai's stringent "Construction Safety and Quality Management Regulations" required deep local knowledge. The Civil Engineer ensured all proposals explicitly complied, avoiding costly compliance rework common in sales cycles.</w:t>
      </w:r>
    </w:p>
    <w:p>
      <w:pPr>
        <w:numPr>
          <w:ilvl w:val="0"/>
          <w:numId w:val="1002"/>
        </w:numPr>
        <w:pStyle w:val="Compact"/>
      </w:pPr>
      <w:r>
        <w:rPr>
          <w:bCs/>
          <w:b/>
        </w:rPr>
        <w:t xml:space="preserve">Language &amp; Cultural Nuance:</w:t>
      </w:r>
      <w:r>
        <w:t xml:space="preserve"> </w:t>
      </w:r>
      <w:r>
        <w:t xml:space="preserve">Presenting complex engineering concepts to senior municipal officials demanded cultural sensitivity. Our Civil Engineer's ability to explain technical risks using localized analogies (e.g., comparing soil behavior to "Shanghai's unique riverbank mud") built immediate rapport, a factor cited in 92% of successful closed deals.</w:t>
      </w:r>
    </w:p>
    <w:bookmarkEnd w:id="24"/>
    <w:bookmarkStart w:id="25" w:name="X70f49a58a81c8a9efed2e52f9008d11722c1369"/>
    <w:p>
      <w:pPr>
        <w:pStyle w:val="Heading2"/>
      </w:pPr>
      <w:r>
        <w:t xml:space="preserve">Strategic Recommendations for Sustained China Shanghai Growth</w:t>
      </w:r>
    </w:p>
    <w:p>
      <w:pPr>
        <w:pStyle w:val="FirstParagraph"/>
      </w:pPr>
      <w:r>
        <w:t xml:space="preserve">Based on this Sales Report, the following actions are recommended to leverage the Civil Engineer's impact:</w:t>
      </w:r>
    </w:p>
    <w:p>
      <w:pPr>
        <w:numPr>
          <w:ilvl w:val="0"/>
          <w:numId w:val="1003"/>
        </w:numPr>
        <w:pStyle w:val="Compact"/>
      </w:pPr>
      <w:r>
        <w:rPr>
          <w:bCs/>
          <w:b/>
        </w:rPr>
        <w:t xml:space="preserve">Scale Civil Engineer Integration:</w:t>
      </w:r>
      <w:r>
        <w:t xml:space="preserve"> </w:t>
      </w:r>
      <w:r>
        <w:t xml:space="preserve">Dedicate one full-time Civil Engineer per key Shanghai project cluster (e.g., Pudong, Baoshan, Jiading), not just as a support role but as a core sales team member. This directly correlates with the 22% YoY revenue growth observed.</w:t>
      </w:r>
    </w:p>
    <w:p>
      <w:pPr>
        <w:numPr>
          <w:ilvl w:val="0"/>
          <w:numId w:val="1003"/>
        </w:numPr>
        <w:pStyle w:val="Compact"/>
      </w:pPr>
      <w:r>
        <w:rPr>
          <w:bCs/>
          <w:b/>
        </w:rPr>
        <w:t xml:space="preserve">Invest in Localized Technical Training:</w:t>
      </w:r>
      <w:r>
        <w:t xml:space="preserve"> </w:t>
      </w:r>
      <w:r>
        <w:t xml:space="preserve">Develop specialized modules on Shanghai-specific challenges (e.g., "Shanghai Soft Ground Engineering Practices," "Navigating Municipal Approval Pathways for Infrastructure Projects") for all sales personnel, with the Civil Engineer as lead trainer. This embeds critical local knowledge company-wide.</w:t>
      </w:r>
    </w:p>
    <w:p>
      <w:pPr>
        <w:numPr>
          <w:ilvl w:val="0"/>
          <w:numId w:val="1003"/>
        </w:numPr>
        <w:pStyle w:val="Compact"/>
      </w:pPr>
      <w:r>
        <w:rPr>
          <w:bCs/>
          <w:b/>
        </w:rPr>
        <w:t xml:space="preserve">Expand Data-Driven Sales Enablement:</w:t>
      </w:r>
      <w:r>
        <w:t xml:space="preserve"> </w:t>
      </w:r>
      <w:r>
        <w:t xml:space="preserve">Equip the Civil Engineer with real-time Shanghai project databases (e.g., active tender lists from Shanghai Construction Materials Trading Center) to enable proactive client engagement based on precise market intelligence.</w:t>
      </w:r>
    </w:p>
    <w:bookmarkEnd w:id="25"/>
    <w:bookmarkStart w:id="26" w:name="X3fd36842e1bb7ee00b8826615a8f67c147eae8e"/>
    <w:p>
      <w:pPr>
        <w:pStyle w:val="Heading2"/>
      </w:pPr>
      <w:r>
        <w:t xml:space="preserve">Conclusion: The Civil Engineer as the Engine of China Shanghai Sales</w:t>
      </w:r>
    </w:p>
    <w:p>
      <w:pPr>
        <w:pStyle w:val="FirstParagraph"/>
      </w:pPr>
      <w:r>
        <w:t xml:space="preserve">This Sales Report unequivocally demonstrates that in the competitive landscape of China Shanghai, a technically adept Civil Engineer is not an optional resource—it is the cornerstone of sales success. Their ability to translate engineering expertise into tangible client value, navigate local complexities with authority, and build unshakeable trust directly fuels revenue growth. As Shanghai accelerates its transformation into a global smart city hub by 2030, the demand for such specialized roles will intensify. Investing in Civil Engineers who embody deep China Shanghai market knowledge is not merely strategic; it is the essential differentiator for securing premium infrastructure contracts and achieving sustainable leadership within this critical market. The data from Q3 2024 proves that where our Civil Engineer leads, sales follow—consistently, profitably, and with unmatched local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Civil Engineer Sales Performance Report</dc:title>
  <dc:creator/>
  <dc:language>en</dc:language>
  <cp:keywords/>
  <dcterms:created xsi:type="dcterms:W3CDTF">2026-07-23T07:19:54Z</dcterms:created>
  <dcterms:modified xsi:type="dcterms:W3CDTF">2026-07-23T07:19:54Z</dcterms:modified>
</cp:coreProperties>
</file>

<file path=docProps/custom.xml><?xml version="1.0" encoding="utf-8"?>
<Properties xmlns="http://schemas.openxmlformats.org/officeDocument/2006/custom-properties" xmlns:vt="http://schemas.openxmlformats.org/officeDocument/2006/docPropsVTypes"/>
</file>