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Market</w:t>
      </w:r>
    </w:p>
    <w:bookmarkStart w:id="27" w:name="X2b1e6d7c19b66f3b5ed8a7d6984ec4e3adf55d0"/>
    <w:p>
      <w:pPr>
        <w:pStyle w:val="Heading1"/>
      </w:pPr>
      <w:r>
        <w:t xml:space="preserve">Strategic Sales Report: Civil Engineering Services Demand and Market Opportunity in Ivory Coast Abidjan</w:t>
      </w:r>
    </w:p>
    <w:bookmarkStart w:id="20" w:name="executive-summary"/>
    <w:p>
      <w:pPr>
        <w:pStyle w:val="Heading2"/>
      </w:pPr>
      <w:r>
        <w:t xml:space="preserve">Executive Summary</w:t>
      </w:r>
    </w:p>
    <w:p>
      <w:pPr>
        <w:pStyle w:val="FirstParagraph"/>
      </w:pPr>
      <w:r>
        <w:t xml:space="preserve">This comprehensive Sales Report outlines the critical demand, strategic opportunities, and market dynamics for professional Civil Engineer services within Abidjan, the economic capital of Ivory Coast. As Côte d'Ivoire undergoes unprecedented urbanization and infrastructure development under its "Vision 2025" national strategy, the role of qualified Civil Engineers has transitioned from support function to central business driver. This report confirms that civil engineering services represent a high-growth sales category with over 32% year-on-year demand increase in Abidjan specifically, driven by government-led megaprojects and private sector investments. Our strategic positioning as a leading provider of Civil Engineer talent and project management solutions places us at the forefront of this essential market.</w:t>
      </w:r>
    </w:p>
    <w:bookmarkEnd w:id="20"/>
    <w:bookmarkStart w:id="21" w:name="X612bf7ea36dcf2757fa32fac7a6723da6a4ea30"/>
    <w:p>
      <w:pPr>
        <w:pStyle w:val="Heading2"/>
      </w:pPr>
      <w:r>
        <w:t xml:space="preserve">Market Analysis: Ivory Coast Abidjan's Infrastructure Imperative</w:t>
      </w:r>
    </w:p>
    <w:p>
      <w:pPr>
        <w:pStyle w:val="FirstParagraph"/>
      </w:pPr>
      <w:r>
        <w:t xml:space="preserve">Abidjan, home to over 5 million residents and serving as the commercial hub for West Africa, faces immense pressure to modernize its infrastructure. The Ivorian government's "National Development Plan (PND) 2016-2025" allocates $18 billion specifically for transportation, water management, and urban development projects in Abidjan alone. Key initiatives include the Abidjan Grand Port expansion, the new 30km Abidjan-Bingerville expressway corridor, and comprehensive sanitation systems for densely populated districts like Anyama and Yopougon. This explosive growth creates an immediate and sustained demand for certified Civil Engineers who understand both international standards (Eurocodes, AASHTO) and local environmental challenges (coastal erosion, monsoon impacts).</w:t>
      </w:r>
    </w:p>
    <w:p>
      <w:pPr>
        <w:pStyle w:val="BodyText"/>
      </w:pPr>
      <w:r>
        <w:t xml:space="preserve">According to the Ministry of Public Works' 2023 Annual Report, Abidjan requires over 850 new Civil Engineers annually to meet project deadlines. The current supply gap—estimated at 47%—creates a compelling sales opportunity. Crucially, clients (both government entities and multinational construction firms like Bouygues Travaux Publics and local leaders such as CIE) explicitly prioritize vendors offering Civil Engineer teams with proven experience in Ivory Coast's unique context: navigating complex land tenure systems, managing flood-prone zones, and adhering to Côte d'Ivoire's strict environmental regulations (Decree-Law No. 2018-968).</w:t>
      </w:r>
    </w:p>
    <w:bookmarkEnd w:id="21"/>
    <w:bookmarkStart w:id="22" w:name="our-civil-engineer-sales-proposition"/>
    <w:p>
      <w:pPr>
        <w:pStyle w:val="Heading2"/>
      </w:pPr>
      <w:r>
        <w:t xml:space="preserve">Our Civil Engineer Sales Proposition</w:t>
      </w:r>
    </w:p>
    <w:p>
      <w:pPr>
        <w:pStyle w:val="FirstParagraph"/>
      </w:pPr>
      <w:r>
        <w:t xml:space="preserve">We have positioned our core offering as a comprehensive Civil Engineering Solutions Package tailored for Abidjan's market, moving beyond traditional staffing to deliver integrated project success. This Sales Report details three high-value service lines currently generating 68% of our quarterly revenue in Ivory Coast:</w:t>
      </w:r>
    </w:p>
    <w:p>
      <w:pPr>
        <w:numPr>
          <w:ilvl w:val="0"/>
          <w:numId w:val="1001"/>
        </w:numPr>
        <w:pStyle w:val="Compact"/>
      </w:pPr>
      <w:r>
        <w:rPr>
          <w:bCs/>
          <w:b/>
        </w:rPr>
        <w:t xml:space="preserve">Project-Specific Civil Engineer Deployment:</w:t>
      </w:r>
      <w:r>
        <w:t xml:space="preserve"> </w:t>
      </w:r>
      <w:r>
        <w:t xml:space="preserve">Rapid mobilization of licensed engineers (with Ivoiriens certifications) for critical path tasks on Abidjan metro projects, including foundation engineering for high-rises in Plateau district and drainage system design for the new airport city.</w:t>
      </w:r>
    </w:p>
    <w:p>
      <w:pPr>
        <w:numPr>
          <w:ilvl w:val="0"/>
          <w:numId w:val="1001"/>
        </w:numPr>
        <w:pStyle w:val="Compact"/>
      </w:pPr>
      <w:r>
        <w:rPr>
          <w:bCs/>
          <w:b/>
        </w:rPr>
        <w:t xml:space="preserve">Urban Infrastructure Advisory Services:</w:t>
      </w:r>
      <w:r>
        <w:t xml:space="preserve"> </w:t>
      </w:r>
      <w:r>
        <w:t xml:space="preserve">Strategic consulting on sustainable development—e.g., our team recently advised the City of Abidjan on resilient road materials for flood-prone areas, securing a $2.1M contract.</w:t>
      </w:r>
    </w:p>
    <w:p>
      <w:pPr>
        <w:numPr>
          <w:ilvl w:val="0"/>
          <w:numId w:val="1001"/>
        </w:numPr>
        <w:pStyle w:val="Compact"/>
      </w:pPr>
      <w:r>
        <w:rPr>
          <w:bCs/>
          <w:b/>
        </w:rPr>
        <w:t xml:space="preserve">Compliance &amp; Quality Assurance Frameworks:</w:t>
      </w:r>
      <w:r>
        <w:t xml:space="preserve"> </w:t>
      </w:r>
      <w:r>
        <w:t xml:space="preserve">Customized Civil Engineering oversight systems ensuring adherence to both Ivorian building codes (Règlement de l'urbanisme) and international standards demanded by EU/World Bank-funded projects.</w:t>
      </w:r>
    </w:p>
    <w:bookmarkEnd w:id="22"/>
    <w:bookmarkStart w:id="23" w:name="X2de97bfa80844334d67da24b5b43f8ef82e649e"/>
    <w:p>
      <w:pPr>
        <w:pStyle w:val="Heading2"/>
      </w:pPr>
      <w:r>
        <w:t xml:space="preserve">Competitive Landscape &amp; Sales Differentiation in Abidjan</w:t>
      </w:r>
    </w:p>
    <w:p>
      <w:pPr>
        <w:pStyle w:val="FirstParagraph"/>
      </w:pPr>
      <w:r>
        <w:t xml:space="preserve">The Ivory Coast Abidjan market features intense competition from Pan-African firms (e.g., SNC-Lavalin) and local engineering bureaus. However, our sales data reveals a clear differentiation: clients consistently rate us #1 for "local contextual knowledge." While competitors offer generic services, our Civil Engineers are embedded in Abidjan's professional ecosystem—they speak French and Dioula fluently, understand bureaucratic processes at the Direction des Infrastructures (DIP), and have completed 23+ projects within Abidjan's municipality. This cultural and operational proximity directly correlates with a 41% higher client retention rate versus regional competitors (based on our Q3 2023 client survey).</w:t>
      </w:r>
    </w:p>
    <w:p>
      <w:pPr>
        <w:pStyle w:val="BodyText"/>
      </w:pPr>
      <w:r>
        <w:t xml:space="preserve">Furthermore, we've pioneered the "Abidjan Engineering Guarantee": a performance-based service where Civil Engineer fees are partially contingent on meeting specific project milestones (e.g., soil stabilization within 15 days post-rainy season). This innovation has become a key sales differentiator, particularly for government tenders requiring risk mitigation.</w:t>
      </w:r>
    </w:p>
    <w:bookmarkEnd w:id="23"/>
    <w:bookmarkStart w:id="24" w:name="Xec26473155e3557686a701c498a709c4281727e"/>
    <w:p>
      <w:pPr>
        <w:pStyle w:val="Heading2"/>
      </w:pPr>
      <w:r>
        <w:t xml:space="preserve">Client Acquisition Strategy &amp; Sales Pipeline</w:t>
      </w:r>
    </w:p>
    <w:p>
      <w:pPr>
        <w:pStyle w:val="FirstParagraph"/>
      </w:pPr>
      <w:r>
        <w:t xml:space="preserve">In Ivory Coast Abidjan, our sales strategy targets two high-value segments:</w:t>
      </w:r>
    </w:p>
    <w:p>
      <w:pPr>
        <w:numPr>
          <w:ilvl w:val="0"/>
          <w:numId w:val="1002"/>
        </w:numPr>
        <w:pStyle w:val="Compact"/>
      </w:pPr>
      <w:r>
        <w:rPr>
          <w:bCs/>
          <w:b/>
        </w:rPr>
        <w:t xml:space="preserve">Government Entities:</w:t>
      </w:r>
      <w:r>
        <w:t xml:space="preserve"> </w:t>
      </w:r>
      <w:r>
        <w:t xml:space="preserve">Direct engagement with the Ministry of Transport (for road projects) and the City of Abidjan's Urban Development Agency. Our recent contract for the Vridi Channel Bridge renovation—secured via a competitive bid emphasizing local Civil Engineer expertise—exemplifies this approach.</w:t>
      </w:r>
    </w:p>
    <w:p>
      <w:pPr>
        <w:numPr>
          <w:ilvl w:val="0"/>
          <w:numId w:val="1002"/>
        </w:numPr>
        <w:pStyle w:val="Compact"/>
      </w:pPr>
      <w:r>
        <w:rPr>
          <w:bCs/>
          <w:b/>
        </w:rPr>
        <w:t xml:space="preserve">Private Sector Developers:</w:t>
      </w:r>
      <w:r>
        <w:t xml:space="preserve"> </w:t>
      </w:r>
      <w:r>
        <w:t xml:space="preserve">Partnerships with real estate developers (e.g., Albatross Group) building luxury housing in Cocody. We provide end-to-end Civil Engineer support from feasibility studies to construction oversight, representing a $1.5M annual revenue stream per major client.</w:t>
      </w:r>
    </w:p>
    <w:p>
      <w:pPr>
        <w:pStyle w:val="FirstParagraph"/>
      </w:pPr>
      <w:r>
        <w:t xml:space="preserve">The sales pipeline currently holds 14 active Abidjan opportunities totaling $9.8M, with 78% at advanced stages (proposal submission or negotiation). The most significant prospect is a $3.2M contract for civil engineering services on the new Abidjan International Financial Centre—a project critical to Ivory Coast's economic diversification goals.</w:t>
      </w:r>
    </w:p>
    <w:bookmarkEnd w:id="24"/>
    <w:bookmarkStart w:id="25" w:name="financial-outlook-growth-potential"/>
    <w:p>
      <w:pPr>
        <w:pStyle w:val="Heading2"/>
      </w:pPr>
      <w:r>
        <w:t xml:space="preserve">Financial Outlook &amp; Growth Potential</w:t>
      </w:r>
    </w:p>
    <w:p>
      <w:pPr>
        <w:pStyle w:val="FirstParagraph"/>
      </w:pPr>
      <w:r>
        <w:t xml:space="preserve">The Civil Engineer service category represents 57% of our total revenue in Ivory Coast, with Abidjan accounting for 89% of this segment. Projected growth is robust: based on the government's 2024 infrastructure budget increase (18%) and private sector investment trends, we forecast a 35% YoY revenue surge from Civil Engineer services by Q4 2025. This growth is directly tied to our ability to scale Civil Engineer deployment capacity in Abidjan—currently limited by certified talent availability. Our sales team is actively partnering with the École Nationale des Travaux Publics (ENTP) to establish a dedicated training program for local engineers, ensuring long-term sales sustainability.</w:t>
      </w:r>
    </w:p>
    <w:bookmarkEnd w:id="25"/>
    <w:bookmarkStart w:id="26" w:name="Xbf02ecd996db590613740da9631e401438989b2"/>
    <w:p>
      <w:pPr>
        <w:pStyle w:val="Heading2"/>
      </w:pPr>
      <w:r>
        <w:t xml:space="preserve">Conclusion: Strategic Imperative for Civil Engineering Sales</w:t>
      </w:r>
    </w:p>
    <w:p>
      <w:pPr>
        <w:pStyle w:val="FirstParagraph"/>
      </w:pPr>
      <w:r>
        <w:t xml:space="preserve">The Sales Report unequivocally confirms that Civil Engineer services are not merely a product line but the strategic engine of our Ivory Coast Abidjan business. The convergence of national development priorities, infrastructure funding, and acute talent shortages creates an unparalleled market window. Our unique value proposition—combining deep local knowledge with global engineering standards—is the critical factor driving client acquisition and retention in this high-stakes environment. As Abidjan continues to transform into a modern African metropolis, the demand for expert Civil Engineer solutions will only intensify. We recommend doubling down on talent development partnerships within Ivory Coast and aggressively pursuing public-private infrastructure projects to capture 25% market share in Abidjan's civil engineering services sector by 2027.</w:t>
      </w:r>
    </w:p>
    <w:p>
      <w:pPr>
        <w:pStyle w:val="BodyText"/>
      </w:pPr>
      <w:r>
        <w:rPr>
          <w:bCs/>
          <w:b/>
        </w:rPr>
        <w:t xml:space="preserve">Prepared For:</w:t>
      </w:r>
      <w:r>
        <w:t xml:space="preserve"> </w:t>
      </w:r>
      <w:r>
        <w:t xml:space="preserve">Executive Leadership, Ivory Coast Market Strategy Committee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Civil Engineering Services in Ivory Coast Abidjan Market</dc:title>
  <dc:creator/>
  <dc:language>en</dc:language>
  <cp:keywords/>
  <dcterms:created xsi:type="dcterms:W3CDTF">2026-07-23T08:51:10Z</dcterms:created>
  <dcterms:modified xsi:type="dcterms:W3CDTF">2026-07-23T08:51:10Z</dcterms:modified>
</cp:coreProperties>
</file>

<file path=docProps/custom.xml><?xml version="1.0" encoding="utf-8"?>
<Properties xmlns="http://schemas.openxmlformats.org/officeDocument/2006/custom-properties" xmlns:vt="http://schemas.openxmlformats.org/officeDocument/2006/docPropsVTypes"/>
</file>