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Engineering</w:t>
      </w:r>
      <w:r>
        <w:t xml:space="preserve"> </w:t>
      </w:r>
      <w:r>
        <w:t xml:space="preserve">Performance</w:t>
      </w:r>
      <w:r>
        <w:t xml:space="preserve"> </w:t>
      </w:r>
      <w:r>
        <w:t xml:space="preserve">Report:</w:t>
      </w:r>
      <w:r>
        <w:t xml:space="preserve"> </w:t>
      </w:r>
      <w:r>
        <w:t xml:space="preserve">Uganda</w:t>
      </w:r>
      <w:r>
        <w:t xml:space="preserve"> </w:t>
      </w:r>
      <w:r>
        <w:t xml:space="preserve">Kampala</w:t>
      </w:r>
      <w:r>
        <w:t xml:space="preserve"> </w:t>
      </w:r>
      <w:r>
        <w:t xml:space="preserve">Market</w:t>
      </w:r>
    </w:p>
    <w:bookmarkStart w:id="28" w:name="Xa0a1dd5b968100920cb9a7a0874cec4182cad83"/>
    <w:p>
      <w:pPr>
        <w:pStyle w:val="Heading1"/>
      </w:pPr>
      <w:r>
        <w:t xml:space="preserve">2023 Q4 Sales &amp; Project Performance Report: Civil Engineering Division - Kampala, Uganda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Uganda Infrastructure Development Board (UIDB)</w:t>
      </w:r>
      <w:r>
        <w:br/>
      </w:r>
      <w:r>
        <w:rPr>
          <w:bCs/>
          <w:b/>
        </w:rPr>
        <w:t xml:space="preserve">Prepared By:</w:t>
      </w:r>
      <w:r>
        <w:t xml:space="preserve"> </w:t>
      </w:r>
      <w:r>
        <w:t xml:space="preserve">Project Management Office, Kampala Civil Engineering Division</w:t>
      </w:r>
    </w:p>
    <w:bookmarkStart w:id="20" w:name="executive-summary"/>
    <w:p>
      <w:pPr>
        <w:pStyle w:val="Heading2"/>
      </w:pPr>
      <w:r>
        <w:t xml:space="preserve">Executive Summary</w:t>
      </w:r>
    </w:p>
    <w:p>
      <w:pPr>
        <w:pStyle w:val="FirstParagraph"/>
      </w:pPr>
      <w:r>
        <w:t xml:space="preserve">This Sales Report details the operational and project delivery performance of the Civil Engineering division within Uganda Kampala. It specifically addresses how our engineering expertise directly contributes to sales pipeline growth, project execution, and stakeholder satisfaction in one of East Africa's fastest-growing urban markets. The report underscores that while the role of a</w:t>
      </w:r>
      <w:r>
        <w:t xml:space="preserve"> </w:t>
      </w:r>
      <w:r>
        <w:rPr>
          <w:bCs/>
          <w:b/>
        </w:rPr>
        <w:t xml:space="preserve">Civil Engineer</w:t>
      </w:r>
      <w:r>
        <w:t xml:space="preserve"> </w:t>
      </w:r>
      <w:r>
        <w:t xml:space="preserve">is fundamentally technical, its strategic alignment with market needs drives tangible business outcomes for infrastructure development across</w:t>
      </w:r>
      <w:r>
        <w:t xml:space="preserve"> </w:t>
      </w:r>
      <w:r>
        <w:rPr>
          <w:bCs/>
          <w:b/>
        </w:rPr>
        <w:t xml:space="preserve">Uganda Kampala</w:t>
      </w:r>
      <w:r>
        <w:t xml:space="preserve">. In Q4 2023, our team secured contracts worth UGX 48.7B (approx. USD 13.5M), a 22% year-on-year increase, directly attributable to the technical credibility and client-focused approach of our</w:t>
      </w:r>
      <w:r>
        <w:t xml:space="preserve"> </w:t>
      </w:r>
      <w:r>
        <w:rPr>
          <w:bCs/>
          <w:b/>
        </w:rPr>
        <w:t xml:space="preserve">Civil Engineer</w:t>
      </w:r>
      <w:r>
        <w:t xml:space="preserve"> </w:t>
      </w:r>
      <w:r>
        <w:t xml:space="preserve">professionals in the</w:t>
      </w:r>
      <w:r>
        <w:t xml:space="preserve"> </w:t>
      </w:r>
      <w:r>
        <w:rPr>
          <w:bCs/>
          <w:b/>
        </w:rPr>
        <w:t xml:space="preserve">Uganda Kampala</w:t>
      </w:r>
      <w:r>
        <w:t xml:space="preserve"> </w:t>
      </w:r>
      <w:r>
        <w:t xml:space="preserve">context.</w:t>
      </w:r>
    </w:p>
    <w:bookmarkEnd w:id="20"/>
    <w:bookmarkStart w:id="21" w:name="X7b8d6f9fe42952bb6fb937fac71052b55ee9bf8"/>
    <w:p>
      <w:pPr>
        <w:pStyle w:val="Heading2"/>
      </w:pPr>
      <w:r>
        <w:t xml:space="preserve">I. Market Context: Kampala's Infrastructure Imperative</w:t>
      </w:r>
    </w:p>
    <w:p>
      <w:pPr>
        <w:pStyle w:val="FirstParagraph"/>
      </w:pPr>
      <w:r>
        <w:t xml:space="preserve">Kampala, the capital city of Uganda, faces unprecedented pressure from rapid urbanization (estimated 4.8% annual growth), aging infrastructure, and climate vulnerability (particularly flooding in low-lying areas like Kibuye and Ntinda). The Ugandan government's National Development Plan III (NDP III) prioritizes infrastructure investment as a cornerstone for economic growth, with Kampala receiving significant allocation under the</w:t>
      </w:r>
      <w:r>
        <w:t xml:space="preserve"> </w:t>
      </w:r>
      <w:r>
        <w:rPr>
          <w:bCs/>
          <w:b/>
        </w:rPr>
        <w:t xml:space="preserve">Uganda Kampala</w:t>
      </w:r>
      <w:r>
        <w:t xml:space="preserve"> </w:t>
      </w:r>
      <w:r>
        <w:t xml:space="preserve">City Improvement Program. This creates a critical demand environment where competent</w:t>
      </w:r>
      <w:r>
        <w:t xml:space="preserve"> </w:t>
      </w:r>
      <w:r>
        <w:rPr>
          <w:bCs/>
          <w:b/>
        </w:rPr>
        <w:t xml:space="preserve">Civil Engineer</w:t>
      </w:r>
      <w:r>
        <w:t xml:space="preserve">s are not just technical staff but key sales drivers who translate engineering solutions into viable client propositions. Our Sales Report confirms that projects requiring deep local knowledge of Ugandan standards (like URS - Uganda Road Sector) and Kampala-specific challenges (e.g., land acquisition complexities, seasonal flooding mitigation) are 35% more likely to win bids when led by engineers with proven Kampala experience.</w:t>
      </w:r>
    </w:p>
    <w:bookmarkEnd w:id="21"/>
    <w:bookmarkStart w:id="24" w:name="X1e6a89423a977e611b7597a7e11624d31fdbc07"/>
    <w:p>
      <w:pPr>
        <w:pStyle w:val="Heading2"/>
      </w:pPr>
      <w:r>
        <w:t xml:space="preserve">II. Key Performance Indicators: Bridging Engineering &amp; Sales</w:t>
      </w:r>
    </w:p>
    <w:p>
      <w:pPr>
        <w:pStyle w:val="FirstParagraph"/>
      </w:pPr>
      <w:r>
        <w:t xml:space="preserve">The report categorizes performance through the lens of how engineering capability fuels sales success:</w:t>
      </w:r>
    </w:p>
    <w:bookmarkStart w:id="22" w:name="a.-project-pipeline-growth-sales-focus"/>
    <w:p>
      <w:pPr>
        <w:pStyle w:val="Heading3"/>
      </w:pPr>
      <w:r>
        <w:t xml:space="preserve">A. Project Pipeline Growth (Sales Focus)</w:t>
      </w:r>
    </w:p>
    <w:p>
      <w:pPr>
        <w:numPr>
          <w:ilvl w:val="0"/>
          <w:numId w:val="1001"/>
        </w:numPr>
        <w:pStyle w:val="Compact"/>
      </w:pPr>
      <w:r>
        <w:rPr>
          <w:bCs/>
          <w:b/>
        </w:rPr>
        <w:t xml:space="preserve">Q4 Contract Value Secured:</w:t>
      </w:r>
      <w:r>
        <w:t xml:space="preserve"> </w:t>
      </w:r>
      <w:r>
        <w:t xml:space="preserve">UGX 48.7 Billion (15 new contracts). Includes the Kampala-Jinja Expressway Phase II drainage upgrades, Namanve-Entebbe Road rehabilitation, and the Nakivubo Wetland Urban Resilience Project.</w:t>
      </w:r>
    </w:p>
    <w:p>
      <w:pPr>
        <w:numPr>
          <w:ilvl w:val="0"/>
          <w:numId w:val="1001"/>
        </w:numPr>
        <w:pStyle w:val="Compact"/>
      </w:pPr>
      <w:r>
        <w:rPr>
          <w:bCs/>
          <w:b/>
        </w:rPr>
        <w:t xml:space="preserve">Conversion Rate:</w:t>
      </w:r>
      <w:r>
        <w:t xml:space="preserve"> </w:t>
      </w:r>
      <w:r>
        <w:t xml:space="preserve">68% – A 12-point increase over 2022. Directly linked to</w:t>
      </w:r>
      <w:r>
        <w:t xml:space="preserve"> </w:t>
      </w:r>
      <w:r>
        <w:rPr>
          <w:bCs/>
          <w:b/>
        </w:rPr>
        <w:t xml:space="preserve">Civil Engineer</w:t>
      </w:r>
      <w:r>
        <w:t xml:space="preserve">s providing precise technical proposals addressing Kampala's specific flood mitigation needs and compliance with Kampala Capital City Authority (KCCA) regulations during client presentations.</w:t>
      </w:r>
    </w:p>
    <w:p>
      <w:pPr>
        <w:numPr>
          <w:ilvl w:val="0"/>
          <w:numId w:val="1001"/>
        </w:numPr>
        <w:pStyle w:val="Compact"/>
      </w:pPr>
      <w:r>
        <w:rPr>
          <w:bCs/>
          <w:b/>
        </w:rPr>
        <w:t xml:space="preserve">Client Retention:</w:t>
      </w:r>
      <w:r>
        <w:t xml:space="preserve"> </w:t>
      </w:r>
      <w:r>
        <w:t xml:space="preserve">95% – Current clients (including UNRA, KCCA, and major developers like UAP Old Mutual) renewed contracts due to demonstrated engineering excellence on ongoing projects like the Buganda Road improvement scheme.</w:t>
      </w:r>
    </w:p>
    <w:bookmarkEnd w:id="22"/>
    <w:bookmarkStart w:id="23" w:name="Xdde66ce43094e4d742803ec5754c3b5eb201925"/>
    <w:p>
      <w:pPr>
        <w:pStyle w:val="Heading3"/>
      </w:pPr>
      <w:r>
        <w:t xml:space="preserve">B. Engineering Excellence Driving Sales Value</w:t>
      </w:r>
    </w:p>
    <w:p>
      <w:pPr>
        <w:pStyle w:val="FirstParagraph"/>
      </w:pPr>
      <w:r>
        <w:t xml:space="preserve">The core strength of our</w:t>
      </w:r>
      <w:r>
        <w:t xml:space="preserve"> </w:t>
      </w:r>
      <w:r>
        <w:rPr>
          <w:bCs/>
          <w:b/>
        </w:rPr>
        <w:t xml:space="preserve">Civil Engineer</w:t>
      </w:r>
      <w:r>
        <w:t xml:space="preserve"> </w:t>
      </w:r>
      <w:r>
        <w:t xml:space="preserve">team lies in applying localized knowledge:</w:t>
      </w:r>
    </w:p>
    <w:p>
      <w:pPr>
        <w:numPr>
          <w:ilvl w:val="0"/>
          <w:numId w:val="1002"/>
        </w:numPr>
        <w:pStyle w:val="Compact"/>
      </w:pPr>
      <w:r>
        <w:rPr>
          <w:iCs/>
          <w:i/>
        </w:rPr>
        <w:t xml:space="preserve">Localized Material Sourcing:</w:t>
      </w:r>
      <w:r>
        <w:t xml:space="preserve"> </w:t>
      </w:r>
      <w:r>
        <w:t xml:space="preserve">Designing road solutions using locally available laterite and stabilized soil (reducing material costs by 18% vs. imported alternatives) was a key differentiator in winning the Lira Road rehabilitation contract, directly improving project economics and sales competitiveness.</w:t>
      </w:r>
    </w:p>
    <w:p>
      <w:pPr>
        <w:numPr>
          <w:ilvl w:val="0"/>
          <w:numId w:val="1002"/>
        </w:numPr>
        <w:pStyle w:val="Compact"/>
      </w:pPr>
      <w:r>
        <w:rPr>
          <w:iCs/>
          <w:i/>
        </w:rPr>
        <w:t xml:space="preserve">Flood Mitigation Integration:</w:t>
      </w:r>
      <w:r>
        <w:t xml:space="preserve"> </w:t>
      </w:r>
      <w:r>
        <w:t xml:space="preserve">For the Kampala City Water Supply Project (Phase 3), our</w:t>
      </w:r>
      <w:r>
        <w:t xml:space="preserve"> </w:t>
      </w:r>
      <w:r>
        <w:rPr>
          <w:bCs/>
          <w:b/>
        </w:rPr>
        <w:t xml:space="preserve">Civil Engineer</w:t>
      </w:r>
      <w:r>
        <w:t xml:space="preserve">s designed integrated stormwater management systems incorporating traditional drainage patterns observed in Kampala's historical settlements. This solution, presented as a unique value-add in the bid, was pivotal in securing the contract from a major donor agency (AfDB).</w:t>
      </w:r>
    </w:p>
    <w:p>
      <w:pPr>
        <w:numPr>
          <w:ilvl w:val="0"/>
          <w:numId w:val="1002"/>
        </w:numPr>
        <w:pStyle w:val="Compact"/>
      </w:pPr>
      <w:r>
        <w:rPr>
          <w:iCs/>
          <w:i/>
        </w:rPr>
        <w:t xml:space="preserve">Compliance &amp; Permitting:</w:t>
      </w:r>
      <w:r>
        <w:t xml:space="preserve"> </w:t>
      </w:r>
      <w:r>
        <w:t xml:space="preserve">Our engineers' deep familiarity with Ugandan statutory requirements (Building Code, Environmental Management Act) and KCCA procedures accelerated project approvals. This reduced client risk perception, making our proposals more attractive – a key factor in closing the 3 major commercial real estate developments on Nakivubo Road.</w:t>
      </w:r>
    </w:p>
    <w:bookmarkEnd w:id="23"/>
    <w:bookmarkEnd w:id="24"/>
    <w:bookmarkStart w:id="25" w:name="X91cd03e3bc54b5954f547ed3871b061e3d4ff78"/>
    <w:p>
      <w:pPr>
        <w:pStyle w:val="Heading2"/>
      </w:pPr>
      <w:r>
        <w:t xml:space="preserve">III. Challenges Specific to Uganda Kampala &amp; Our Engineering Response</w:t>
      </w:r>
    </w:p>
    <w:p>
      <w:pPr>
        <w:pStyle w:val="FirstParagraph"/>
      </w:pPr>
      <w:r>
        <w:t xml:space="preserve">This Sales Report acknowledges challenges unique to operating within</w:t>
      </w:r>
      <w:r>
        <w:t xml:space="preserve"> </w:t>
      </w:r>
      <w:r>
        <w:rPr>
          <w:bCs/>
          <w:b/>
        </w:rPr>
        <w:t xml:space="preserve">Uganda Kampala</w:t>
      </w:r>
      <w:r>
        <w:t xml:space="preserve"> </w:t>
      </w:r>
      <w:r>
        <w:t xml:space="preserve">and how our engineering team mitigated them for business success:</w:t>
      </w:r>
    </w:p>
    <w:p>
      <w:pPr>
        <w:numPr>
          <w:ilvl w:val="0"/>
          <w:numId w:val="1003"/>
        </w:numPr>
        <w:pStyle w:val="Compact"/>
      </w:pPr>
      <w:r>
        <w:rPr>
          <w:iCs/>
          <w:i/>
        </w:rPr>
        <w:t xml:space="preserve">Land Acquisition Delays:</w:t>
      </w:r>
      <w:r>
        <w:t xml:space="preserve"> </w:t>
      </w:r>
      <w:r>
        <w:t xml:space="preserve">A major hurdle for road projects. Our Civil Engineers developed a standardized "Stakeholder Engagement &amp; Land Impact Assessment Framework" specifically for Kampala, incorporating community consultation protocols aligned with Ugandan customary law. This framework reduced land-related delays by 30% on the upcoming Kawanda Road project, directly enhancing our sales reputation.</w:t>
      </w:r>
    </w:p>
    <w:p>
      <w:pPr>
        <w:numPr>
          <w:ilvl w:val="0"/>
          <w:numId w:val="1003"/>
        </w:numPr>
        <w:pStyle w:val="Compact"/>
      </w:pPr>
      <w:r>
        <w:rPr>
          <w:iCs/>
          <w:i/>
        </w:rPr>
        <w:t xml:space="preserve">Material Supply Chain Volatility:</w:t>
      </w:r>
      <w:r>
        <w:t xml:space="preserve"> </w:t>
      </w:r>
      <w:r>
        <w:t xml:space="preserve">Fluctuating costs of imported cement and steel threatened project margins. Our engineering team actively sourced local alternatives (e.g., high-quality gravel from Nkumba Quarry) and designed optimized concrete mixes requiring less cement. This proactive technical solution was highlighted in client proposals, demonstrating cost control expertise that won 3 new contracts.</w:t>
      </w:r>
    </w:p>
    <w:p>
      <w:pPr>
        <w:numPr>
          <w:ilvl w:val="0"/>
          <w:numId w:val="1003"/>
        </w:numPr>
        <w:pStyle w:val="Compact"/>
      </w:pPr>
      <w:r>
        <w:rPr>
          <w:iCs/>
          <w:i/>
        </w:rPr>
        <w:t xml:space="preserve">Climate Resilience Imperative:</w:t>
      </w:r>
      <w:r>
        <w:t xml:space="preserve"> </w:t>
      </w:r>
      <w:r>
        <w:t xml:space="preserve">Kampala's vulnerability necessitates designs beyond standard practices. Our Civil Engineers integrated climate-resilient features (elevated foundations, permeable pavements) into all new proposals for the KCCA urban renewal programs. This wasn't just engineering; it was a sales proposition addressing a critical unspoken client need, resulting in 4 contracts specifically citing our climate adaptation expertise as the deciding factor.</w:t>
      </w:r>
    </w:p>
    <w:bookmarkEnd w:id="25"/>
    <w:bookmarkStart w:id="26" w:name="Xd5c4a60a401fcce4a3a2db92c21a13bcdf4d41c"/>
    <w:p>
      <w:pPr>
        <w:pStyle w:val="Heading2"/>
      </w:pPr>
      <w:r>
        <w:t xml:space="preserve">IV. Strategic Roadmap: Sustaining Growth in Uganda Kampala</w:t>
      </w:r>
    </w:p>
    <w:p>
      <w:pPr>
        <w:pStyle w:val="FirstParagraph"/>
      </w:pPr>
      <w:r>
        <w:t xml:space="preserve">Based on Q4 performance, our strategy to leverage</w:t>
      </w:r>
      <w:r>
        <w:t xml:space="preserve"> </w:t>
      </w:r>
      <w:r>
        <w:rPr>
          <w:bCs/>
          <w:b/>
        </w:rPr>
        <w:t xml:space="preserve">Civil Engineer</w:t>
      </w:r>
      <w:r>
        <w:t xml:space="preserve"> </w:t>
      </w:r>
      <w:r>
        <w:t xml:space="preserve">capability for future sales growth in</w:t>
      </w:r>
      <w:r>
        <w:t xml:space="preserve"> </w:t>
      </w:r>
      <w:r>
        <w:rPr>
          <w:bCs/>
          <w:b/>
        </w:rPr>
        <w:t xml:space="preserve">Kampala, Uganda</w:t>
      </w:r>
      <w:r>
        <w:t xml:space="preserve"> </w:t>
      </w:r>
      <w:r>
        <w:t xml:space="preserve">focuses on:</w:t>
      </w:r>
    </w:p>
    <w:p>
      <w:pPr>
        <w:numPr>
          <w:ilvl w:val="0"/>
          <w:numId w:val="1004"/>
        </w:numPr>
        <w:pStyle w:val="Compact"/>
      </w:pPr>
      <w:r>
        <w:rPr>
          <w:iCs/>
          <w:i/>
        </w:rPr>
        <w:t xml:space="preserve">Deepening Local Partnerships:</w:t>
      </w:r>
      <w:r>
        <w:t xml:space="preserve"> </w:t>
      </w:r>
      <w:r>
        <w:t xml:space="preserve">Formalizing MOUs with Kampala-based technical institutions (e.g., Makerere University Civil Engineering Dept.) to co-develop solutions for Kampala-specific challenges like informal settlement upgrading. This builds credibility and a talent pipeline directly tied to the market.</w:t>
      </w:r>
    </w:p>
    <w:p>
      <w:pPr>
        <w:numPr>
          <w:ilvl w:val="0"/>
          <w:numId w:val="1004"/>
        </w:numPr>
        <w:pStyle w:val="Compact"/>
      </w:pPr>
      <w:r>
        <w:rPr>
          <w:iCs/>
          <w:i/>
        </w:rPr>
        <w:t xml:space="preserve">Niche Technical Specialization:</w:t>
      </w:r>
      <w:r>
        <w:t xml:space="preserve"> </w:t>
      </w:r>
      <w:r>
        <w:t xml:space="preserve">Building expertise in two high-demand areas: Urban Flood Risk Management (critical for Kampala) and Sustainable Transport Infrastructure (aligning with Uganda's EV roadmap). Marketing our Civil Engineers as specialists in these niches will differentiate us in future tenders.</w:t>
      </w:r>
    </w:p>
    <w:p>
      <w:pPr>
        <w:numPr>
          <w:ilvl w:val="0"/>
          <w:numId w:val="1004"/>
        </w:numPr>
        <w:pStyle w:val="Compact"/>
      </w:pPr>
      <w:r>
        <w:rPr>
          <w:iCs/>
          <w:i/>
        </w:rPr>
        <w:t xml:space="preserve">Technology Integration:</w:t>
      </w:r>
      <w:r>
        <w:t xml:space="preserve"> </w:t>
      </w:r>
      <w:r>
        <w:t xml:space="preserve">Implementing drone surveying and BIM workflows specifically calibrated for Kampala's complex urban topography. This improves proposal accuracy, reduces site assessment costs, and provides a compelling technical showcase to potential clients – a direct sales enhancer.</w:t>
      </w:r>
    </w:p>
    <w:bookmarkEnd w:id="26"/>
    <w:bookmarkStart w:id="27" w:name="v.-conclusion"/>
    <w:p>
      <w:pPr>
        <w:pStyle w:val="Heading2"/>
      </w:pPr>
      <w:r>
        <w:t xml:space="preserve">V. Conclusion</w:t>
      </w:r>
    </w:p>
    <w:p>
      <w:pPr>
        <w:pStyle w:val="FirstParagraph"/>
      </w:pPr>
      <w:r>
        <w:t xml:space="preserve">This Sales Report unequivocally demonstrates that the role of the</w:t>
      </w:r>
      <w:r>
        <w:t xml:space="preserve"> </w:t>
      </w:r>
      <w:r>
        <w:rPr>
          <w:bCs/>
          <w:b/>
        </w:rPr>
        <w:t xml:space="preserve">Civil Engineer</w:t>
      </w:r>
      <w:r>
        <w:t xml:space="preserve"> </w:t>
      </w:r>
      <w:r>
        <w:t xml:space="preserve">in Kampala, Uganda is central to our business success. It is not merely about drafting plans; it is about translating deep technical understanding of Kampala's unique environment – its geography, regulations, climate realities, and socio-economic dynamics – into compelling client solutions that drive contract wins and project delivery excellence. The 22% growth in secured value for Q4 2023 is a testament to the strategic value our Civil Engineering professionals bring. Their ability to navigate Kampala's specific challenges with innovative, locally relevant engineering solutions directly translates into sales pipeline strength and market leadership within</w:t>
      </w:r>
      <w:r>
        <w:t xml:space="preserve"> </w:t>
      </w:r>
      <w:r>
        <w:rPr>
          <w:bCs/>
          <w:b/>
        </w:rPr>
        <w:t xml:space="preserve">Uganda Kampala</w:t>
      </w:r>
      <w:r>
        <w:t xml:space="preserve">. We are confident that continued investment in this specialized engineering capability will be the cornerstone of our sustained growth in Uganda's most critical infrastructure market.</w:t>
      </w:r>
    </w:p>
    <w:p>
      <w:pPr>
        <w:pStyle w:val="BodyText"/>
      </w:pPr>
      <w:r>
        <w:rPr>
          <w:bCs/>
          <w:b/>
        </w:rPr>
        <w:t xml:space="preserve">Prepared By:</w:t>
      </w:r>
      <w:r>
        <w:t xml:space="preserve"> </w:t>
      </w:r>
      <w:r>
        <w:t xml:space="preserve">Sarah Nalukwago, Head of Civil Engineering Operations</w:t>
      </w:r>
      <w:r>
        <w:br/>
      </w:r>
      <w:r>
        <w:rPr>
          <w:bCs/>
          <w:b/>
        </w:rPr>
        <w:t xml:space="preserve">Company:</w:t>
      </w:r>
      <w:r>
        <w:t xml:space="preserve"> </w:t>
      </w:r>
      <w:r>
        <w:t xml:space="preserve">East Africa Infrastructure Solutions (EAIS)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Engineering Performance Report: Uganda Kampala Market</dc:title>
  <dc:creator/>
  <dc:language>en</dc:language>
  <cp:keywords/>
  <dcterms:created xsi:type="dcterms:W3CDTF">2026-07-20T23:41:21Z</dcterms:created>
  <dcterms:modified xsi:type="dcterms:W3CDTF">2026-07-20T23:41:21Z</dcterms:modified>
</cp:coreProperties>
</file>

<file path=docProps/custom.xml><?xml version="1.0" encoding="utf-8"?>
<Properties xmlns="http://schemas.openxmlformats.org/officeDocument/2006/custom-properties" xmlns:vt="http://schemas.openxmlformats.org/officeDocument/2006/docPropsVTypes"/>
</file>