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597b91ba51f482143895c8dec89f0f5a6cafdbc"/>
    <w:p>
      <w:pPr>
        <w:pStyle w:val="Heading1"/>
      </w:pPr>
      <w:r>
        <w:t xml:space="preserve">Sales Report: Civil Engineering Services Performance - United States Houston Market</w:t>
      </w:r>
    </w:p>
    <w:p>
      <w:pPr>
        <w:pStyle w:val="FirstParagraph"/>
      </w:pPr>
      <w:r>
        <w:rPr>
          <w:bCs/>
          <w:b/>
        </w:rPr>
        <w:t xml:space="preserve">Prepared For:</w:t>
      </w:r>
      <w:r>
        <w:t xml:space="preserve"> </w:t>
      </w:r>
      <w:r>
        <w:t xml:space="preserve">Executive Leadership Team, Houston Office</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Civil Engineering division serving the dynamic market landscape of United States Houston. As the fourth-largest city in America and a critical hub for infrastructure development, Houston presents unparalleled opportunities for civil engineering excellence. During Q3 2023, our team achieved a 17% year-over-year increase in sales revenue, totaling $4.2M across 15 major projects. This growth underscores the strategic importance of our Civil Engineer specialization within the United States Houston market and validates our regional expansion investment. Our sales pipeline now stands at $8.7M for Q4 2023, indicating strong momentum in securing new business with key municipal and private sector clients across Southeast Texas.</w:t>
      </w:r>
    </w:p>
    <w:bookmarkEnd w:id="20"/>
    <w:bookmarkStart w:id="21" w:name="X5756c23fe9f59970b4aebb14f3d8de82a113df9"/>
    <w:p>
      <w:pPr>
        <w:pStyle w:val="Heading2"/>
      </w:pPr>
      <w:r>
        <w:t xml:space="preserve">II. Houston Market Analysis: The Civil Engineering Imperative</w:t>
      </w:r>
    </w:p>
    <w:p>
      <w:pPr>
        <w:pStyle w:val="FirstParagraph"/>
      </w:pPr>
      <w:r>
        <w:t xml:space="preserve">United States Houston continues to experience explosive growth as the nation's energy capital and a leading center for transportation, healthcare, and commercial real estate development. With a population exceeding 7.1 million people and over 300,000 new residents projected by 2035 (City of Houston Strategic Plan), the demand for sophisticated civil engineering solutions has never been higher. This Sales Report confirms that Houston's infrastructure needs are creating a $14B annual market opportunity for certified Civil Engineers across public works, flood mitigation, and urban development sectors.</w:t>
      </w:r>
    </w:p>
    <w:p>
      <w:pPr>
        <w:pStyle w:val="BodyText"/>
      </w:pPr>
      <w:r>
        <w:t xml:space="preserve">Our market analysis reveals three critical trends driving sales:</w:t>
      </w:r>
    </w:p>
    <w:p>
      <w:pPr>
        <w:numPr>
          <w:ilvl w:val="0"/>
          <w:numId w:val="1001"/>
        </w:numPr>
        <w:pStyle w:val="Compact"/>
      </w:pPr>
      <w:r>
        <w:rPr>
          <w:bCs/>
          <w:b/>
        </w:rPr>
        <w:t xml:space="preserve">Flood Resilience Projects:</w:t>
      </w:r>
      <w:r>
        <w:t xml:space="preserve"> </w:t>
      </w:r>
      <w:r>
        <w:t xml:space="preserve">Following Hurricane Harvey's aftermath, the City of Houston has allocated $3.5B for drainage improvements. Our Civil Engineers secured contracts for 4 major watershed projects, representing 38% of Q3 revenue.</w:t>
      </w:r>
    </w:p>
    <w:p>
      <w:pPr>
        <w:numPr>
          <w:ilvl w:val="0"/>
          <w:numId w:val="1001"/>
        </w:numPr>
        <w:pStyle w:val="Compact"/>
      </w:pPr>
      <w:r>
        <w:rPr>
          <w:bCs/>
          <w:b/>
        </w:rPr>
        <w:t xml:space="preserve">Transit Infrastructure Boom:</w:t>
      </w:r>
      <w:r>
        <w:t xml:space="preserve"> </w:t>
      </w:r>
      <w:r>
        <w:t xml:space="preserve">The $3.4B METRONEXT Light Rail Project has created massive demand for Civil Engineers with transit corridor experience. Our sales team secured three engineering service agreements totaling $1.8M in Q3 alone.</w:t>
      </w:r>
    </w:p>
    <w:p>
      <w:pPr>
        <w:numPr>
          <w:ilvl w:val="0"/>
          <w:numId w:val="1001"/>
        </w:numPr>
        <w:pStyle w:val="Compact"/>
      </w:pPr>
      <w:r>
        <w:rPr>
          <w:bCs/>
          <w:b/>
        </w:rPr>
        <w:t xml:space="preserve">Commercial Development Acceleration:</w:t>
      </w:r>
      <w:r>
        <w:t xml:space="preserve"> </w:t>
      </w:r>
      <w:r>
        <w:t xml:space="preserve">With Houston adding 12 million sq ft of commercial space annually, our Civil Engineer consultants are increasingly engaged in site planning and utility coordination for major corporate campuses (e.g., The Woodlands expansion projects).</w:t>
      </w:r>
    </w:p>
    <w:bookmarkEnd w:id="21"/>
    <w:bookmarkStart w:id="22" w:name="X26fb89b785ca935c12812c3b1556c3bec3a4985"/>
    <w:p>
      <w:pPr>
        <w:pStyle w:val="Heading2"/>
      </w:pPr>
      <w:r>
        <w:t xml:space="preserve">III. Sales Performance Breakdown: United States Houston Focus</w:t>
      </w:r>
    </w:p>
    <w:p>
      <w:pPr>
        <w:pStyle w:val="FirstParagraph"/>
      </w:pPr>
      <w:r>
        <w:t xml:space="preserve">This Sales Report highlights the exceptional performance of our Civil Engineer team within the United States Houston market, with specific metrics demonstrating our regional dominance:</w:t>
      </w:r>
    </w:p>
    <w:p>
      <w:pPr>
        <w:pStyle w:val="BodyText"/>
      </w:pPr>
      <w:r>
        <w:t xml:space="preserve">Project Category</w:t>
      </w:r>
    </w:p>
    <w:p>
      <w:pPr>
        <w:pStyle w:val="BodyText"/>
      </w:pPr>
      <w:r>
        <w:t xml:space="preserve">Q3 2023 Revenue</w:t>
      </w:r>
    </w:p>
    <w:p>
      <w:pPr>
        <w:pStyle w:val="BodyText"/>
      </w:pPr>
      <w:r>
        <w:t xml:space="preserve">% of Total Sales</w:t>
      </w:r>
    </w:p>
    <w:p>
      <w:pPr>
        <w:pStyle w:val="BodyText"/>
      </w:pPr>
      <w:r>
        <w:t xml:space="preserve">Key Clients</w:t>
      </w:r>
    </w:p>
    <w:p>
      <w:pPr>
        <w:pStyle w:val="BodyText"/>
      </w:pPr>
      <w:r>
        <w:t xml:space="preserve">Flood Infrastructure (Municipal)</w:t>
      </w:r>
    </w:p>
    <w:p>
      <w:pPr>
        <w:pStyle w:val="BodyText"/>
      </w:pPr>
      <w:r>
        <w:t xml:space="preserve">$1,596,000</w:t>
      </w:r>
    </w:p>
    <w:p>
      <w:pPr>
        <w:pStyle w:val="BodyText"/>
      </w:pPr>
      <w:r>
        <w:t xml:space="preserve">38.0%</w:t>
      </w:r>
    </w:p>
    <w:p>
      <w:pPr>
        <w:pStyle w:val="BodyText"/>
      </w:pPr>
      <w:r>
        <w:t xml:space="preserve">City of Houston Engineering Dept., Harris County Flood Control</w:t>
      </w:r>
    </w:p>
    <w:p>
      <w:pPr>
        <w:pStyle w:val="BodyText"/>
      </w:pPr>
      <w:r>
        <w:t xml:space="preserve">Transportation Systems (Transit)</w:t>
      </w:r>
    </w:p>
    <w:p>
      <w:pPr>
        <w:pStyle w:val="BodyText"/>
      </w:pPr>
      <w:r>
        <w:t xml:space="preserve">$1,142,000</w:t>
      </w:r>
    </w:p>
    <w:p>
      <w:pPr>
        <w:pStyle w:val="BodyText"/>
      </w:pPr>
      <w:r>
        <w:t xml:space="preserve">27.2%</w:t>
      </w:r>
    </w:p>
    <w:p>
      <w:pPr>
        <w:pStyle w:val="BodyText"/>
      </w:pPr>
      <w:r>
        <w:t xml:space="preserve">METRO Houston, TXDOT District 8</w:t>
      </w:r>
    </w:p>
    <w:p>
      <w:pPr>
        <w:pStyle w:val="BodyText"/>
      </w:pPr>
      <w:r>
        <w:t xml:space="preserve">Commercial Development (Private Sector)</w:t>
      </w:r>
    </w:p>
    <w:p>
      <w:pPr>
        <w:pStyle w:val="BodyText"/>
      </w:pPr>
      <w:r>
        <w:t xml:space="preserve">$985,000</w:t>
      </w:r>
    </w:p>
    <w:p>
      <w:pPr>
        <w:pStyle w:val="BodyText"/>
      </w:pPr>
      <w:r>
        <w:t xml:space="preserve">23.5%</w:t>
      </w:r>
    </w:p>
    <w:p>
      <w:pPr>
        <w:pStyle w:val="BodyText"/>
      </w:pPr>
      <w:r>
        <w:t xml:space="preserve">Total Revenue</w:t>
      </w:r>
    </w:p>
    <w:p>
      <w:pPr>
        <w:pStyle w:val="BodyText"/>
      </w:pPr>
      <w:r>
        <w:t xml:space="preserve">$4,216,000</w:t>
      </w:r>
    </w:p>
    <w:p>
      <w:pPr>
        <w:pStyle w:val="BodyText"/>
      </w:pPr>
      <w:r>
        <w:t xml:space="preserve">100.7%</w:t>
      </w:r>
    </w:p>
    <w:p>
      <w:pPr>
        <w:pStyle w:val="BodyText"/>
      </w:pPr>
      <w:r>
        <w:t xml:space="preserve">The 23.5% revenue contribution from Commercial Development is particularly significant – it represents a 92% increase from Q3 2022 as our Civil Engineer team expanded into high-value corporate campus planning, a sector previously underserved by our Houston office.</w:t>
      </w:r>
    </w:p>
    <w:bookmarkEnd w:id="22"/>
    <w:bookmarkStart w:id="26" w:name="Xdbd13f11b6f8b1f914fd3066284af04f6f37d5f"/>
    <w:p>
      <w:pPr>
        <w:pStyle w:val="Heading2"/>
      </w:pPr>
      <w:r>
        <w:t xml:space="preserve">IV. Key Project Wins: Demonstrating Civil Engineering Excellence</w:t>
      </w:r>
    </w:p>
    <w:p>
      <w:pPr>
        <w:pStyle w:val="FirstParagraph"/>
      </w:pPr>
      <w:r>
        <w:t xml:space="preserve">This Sales Report spotlights three transformative projects secured in United States Houston during Q3:</w:t>
      </w:r>
    </w:p>
    <w:bookmarkStart w:id="23" w:name="Xcabecae61d658b06535fae9c3a578a27a77f34e"/>
    <w:p>
      <w:pPr>
        <w:pStyle w:val="Heading3"/>
      </w:pPr>
      <w:r>
        <w:t xml:space="preserve">A. The $1.7M Downtown Water Main Replacement Initiative (City of Houston)</w:t>
      </w:r>
    </w:p>
    <w:p>
      <w:pPr>
        <w:pStyle w:val="FirstParagraph"/>
      </w:pPr>
      <w:r>
        <w:t xml:space="preserve">Our Civil Engineer team delivered a 40% cost savings solution through innovative trenchless pipe replacement technology, surpassing client expectations. This project directly resulted from our regional sales representative's relationship with the City's Chief Engineer, leveraging Houston-specific knowledge of aging infrastructure challenges.</w:t>
      </w:r>
    </w:p>
    <w:bookmarkEnd w:id="23"/>
    <w:bookmarkStart w:id="24" w:name="X786fe6024d90d257d2f3b90f4ef64091b4eef2b"/>
    <w:p>
      <w:pPr>
        <w:pStyle w:val="Heading3"/>
      </w:pPr>
      <w:r>
        <w:t xml:space="preserve">B. The $950k Energy Corridor Transit Connector (METRO Houston)</w:t>
      </w:r>
    </w:p>
    <w:p>
      <w:pPr>
        <w:pStyle w:val="FirstParagraph"/>
      </w:pPr>
      <w:r>
        <w:t xml:space="preserve">Secured through a strategic partnership with a major Houston-based engineering firm. Our Civil Engineer specialty in multimodal transit design was critical to winning this high-profile project that connects corporate campuses to light rail stations.</w:t>
      </w:r>
    </w:p>
    <w:bookmarkEnd w:id="24"/>
    <w:bookmarkStart w:id="25" w:name="X2a8ac5cb0e982c48f9c2ff6c087814e55f2e435"/>
    <w:p>
      <w:pPr>
        <w:pStyle w:val="Heading3"/>
      </w:pPr>
      <w:r>
        <w:t xml:space="preserve">C. The $650k Medical Center Campus Master Plan (Memorial Hermann Health System)</w:t>
      </w:r>
    </w:p>
    <w:p>
      <w:pPr>
        <w:pStyle w:val="FirstParagraph"/>
      </w:pPr>
      <w:r>
        <w:t xml:space="preserve">Our team's deep understanding of healthcare facility infrastructure requirements – developed through years of Houston market engagement – secured this significant project, representing our first major foothold in the city's $12B healthcare development sector.</w:t>
      </w:r>
    </w:p>
    <w:bookmarkEnd w:id="25"/>
    <w:bookmarkEnd w:id="26"/>
    <w:bookmarkStart w:id="27" w:name="v.-challenges-strategic-response"/>
    <w:p>
      <w:pPr>
        <w:pStyle w:val="Heading2"/>
      </w:pPr>
      <w:r>
        <w:t xml:space="preserve">V. Challenges &amp; Strategic Response</w:t>
      </w:r>
    </w:p>
    <w:p>
      <w:pPr>
        <w:pStyle w:val="FirstParagraph"/>
      </w:pPr>
      <w:r>
        <w:t xml:space="preserve">The Sales Report identifies two primary challenges facing Civil Engineers in United States Houston and our proactive solutions:</w:t>
      </w:r>
    </w:p>
    <w:p>
      <w:pPr>
        <w:numPr>
          <w:ilvl w:val="0"/>
          <w:numId w:val="1002"/>
        </w:numPr>
        <w:pStyle w:val="Compact"/>
      </w:pPr>
      <w:r>
        <w:rPr>
          <w:bCs/>
          <w:b/>
        </w:rPr>
        <w:t xml:space="preserve">Workforce Shortage:</w:t>
      </w:r>
      <w:r>
        <w:t xml:space="preserve"> </w:t>
      </w:r>
      <w:r>
        <w:t xml:space="preserve">Houston has a 14% deficit in licensed Civil Engineers (Texas Society of Professional Engineers). Our sales team responded by aggressively recruiting Texas-licensed engineers, resulting in 7 new hires this quarter. We now maintain a 22:1 engineer-to-salesperson ratio – above the industry standard.</w:t>
      </w:r>
    </w:p>
    <w:p>
      <w:pPr>
        <w:numPr>
          <w:ilvl w:val="0"/>
          <w:numId w:val="1002"/>
        </w:numPr>
        <w:pStyle w:val="Compact"/>
      </w:pPr>
      <w:r>
        <w:rPr>
          <w:bCs/>
          <w:b/>
        </w:rPr>
        <w:t xml:space="preserve">Competition Intensification:</w:t>
      </w:r>
      <w:r>
        <w:t xml:space="preserve"> </w:t>
      </w:r>
      <w:r>
        <w:t xml:space="preserve">Major firms (e.g., AECOM, HDR) have increased Houston presence. Our response was to double-down on hyper-local expertise through our Houston-based Civil Engineer community engagement program, including sponsorships of University of Houston engineering competitions and participation in the Greater Houston Partnership's Infrastructure Task Force.</w:t>
      </w:r>
    </w:p>
    <w:bookmarkEnd w:id="27"/>
    <w:bookmarkStart w:id="28" w:name="X673436235e0d93dba5f544473bcda481e4cd709"/>
    <w:p>
      <w:pPr>
        <w:pStyle w:val="Heading2"/>
      </w:pPr>
      <w:r>
        <w:t xml:space="preserve">VI. Future Outlook &amp; Sales Strategy for United States Houston</w:t>
      </w:r>
    </w:p>
    <w:p>
      <w:pPr>
        <w:pStyle w:val="FirstParagraph"/>
      </w:pPr>
      <w:r>
        <w:t xml:space="preserve">This Sales Report projects robust growth for Civil Engineering services in United States Houston, with our sales pipeline indicating:</w:t>
      </w:r>
    </w:p>
    <w:p>
      <w:pPr>
        <w:numPr>
          <w:ilvl w:val="0"/>
          <w:numId w:val="1003"/>
        </w:numPr>
        <w:pStyle w:val="Compact"/>
      </w:pPr>
      <w:r>
        <w:rPr>
          <w:bCs/>
          <w:b/>
        </w:rPr>
        <w:t xml:space="preserve">$3.1M in guaranteed contracts</w:t>
      </w:r>
      <w:r>
        <w:t xml:space="preserve"> </w:t>
      </w:r>
      <w:r>
        <w:t xml:space="preserve">for Q4 2023 (including the $1.4M I-610 East Corridor Drainage Study)</w:t>
      </w:r>
    </w:p>
    <w:p>
      <w:pPr>
        <w:numPr>
          <w:ilvl w:val="0"/>
          <w:numId w:val="1003"/>
        </w:numPr>
        <w:pStyle w:val="Compact"/>
      </w:pPr>
      <w:r>
        <w:rPr>
          <w:bCs/>
          <w:b/>
        </w:rPr>
        <w:t xml:space="preserve">Projected 25% annual revenue growth</w:t>
      </w:r>
      <w:r>
        <w:t xml:space="preserve"> </w:t>
      </w:r>
      <w:r>
        <w:t xml:space="preserve">through 2025, fueled by Houston's $36B infrastructure investment plan</w:t>
      </w:r>
    </w:p>
    <w:p>
      <w:pPr>
        <w:numPr>
          <w:ilvl w:val="0"/>
          <w:numId w:val="1003"/>
        </w:numPr>
        <w:pStyle w:val="Compact"/>
      </w:pPr>
      <w:r>
        <w:rPr>
          <w:bCs/>
          <w:b/>
        </w:rPr>
        <w:t xml:space="preserve">New strategic focus areas:</w:t>
      </w:r>
      <w:r>
        <w:t xml:space="preserve"> </w:t>
      </w:r>
      <w:r>
        <w:t xml:space="preserve">Resilient community development (post-hurricane) and clean energy infrastructure integration (solar/wind farm site engineering)</w:t>
      </w:r>
    </w:p>
    <w:p>
      <w:pPr>
        <w:pStyle w:val="FirstParagraph"/>
      </w:pPr>
      <w:r>
        <w:t xml:space="preserve">We will execute this strategy through three pillars:</w:t>
      </w:r>
    </w:p>
    <w:p>
      <w:pPr>
        <w:numPr>
          <w:ilvl w:val="0"/>
          <w:numId w:val="1004"/>
        </w:numPr>
        <w:pStyle w:val="Compact"/>
      </w:pPr>
      <w:r>
        <w:rPr>
          <w:bCs/>
          <w:b/>
        </w:rPr>
        <w:t xml:space="preserve">Enhanced Houston-Specific Training:</w:t>
      </w:r>
      <w:r>
        <w:t xml:space="preserve"> </w:t>
      </w:r>
      <w:r>
        <w:t xml:space="preserve">Quarterly workshops on local regulations (TxDOT, City of Houston Code) and regional challenges</w:t>
      </w:r>
    </w:p>
    <w:p>
      <w:pPr>
        <w:numPr>
          <w:ilvl w:val="0"/>
          <w:numId w:val="1004"/>
        </w:numPr>
        <w:pStyle w:val="Compact"/>
      </w:pPr>
      <w:r>
        <w:rPr>
          <w:bCs/>
          <w:b/>
        </w:rPr>
        <w:t xml:space="preserve">Dedicated Sales Team Expansion:</w:t>
      </w:r>
      <w:r>
        <w:t xml:space="preserve"> </w:t>
      </w:r>
      <w:r>
        <w:t xml:space="preserve">Adding two specialized Civil Engineer sales consultants for the Houston market by Q1 2024</w:t>
      </w:r>
    </w:p>
    <w:p>
      <w:pPr>
        <w:numPr>
          <w:ilvl w:val="0"/>
          <w:numId w:val="1004"/>
        </w:numPr>
        <w:pStyle w:val="Compact"/>
      </w:pPr>
      <w:r>
        <w:rPr>
          <w:bCs/>
          <w:b/>
        </w:rPr>
        <w:t xml:space="preserve">Community Partnership Program:</w:t>
      </w:r>
      <w:r>
        <w:t xml:space="preserve"> </w:t>
      </w:r>
      <w:r>
        <w:t xml:space="preserve">Formalizing relationships with key stakeholders including the Houston-Galveston Area Council and Harris County Commissioners Court</w:t>
      </w:r>
    </w:p>
    <w:bookmarkEnd w:id="28"/>
    <w:bookmarkStart w:id="29" w:name="Xb21d7e82d896d8408728c3252e0d0ecfbc71da4"/>
    <w:p>
      <w:pPr>
        <w:pStyle w:val="Heading2"/>
      </w:pPr>
      <w:r>
        <w:t xml:space="preserve">VII. Conclusion: The Civil Engineer as Houston's Growth Catalyst</w:t>
      </w:r>
    </w:p>
    <w:p>
      <w:pPr>
        <w:pStyle w:val="FirstParagraph"/>
      </w:pPr>
      <w:r>
        <w:t xml:space="preserve">This Sales Report conclusively demonstrates that our Civil Engineer capabilities are not merely a service offering but a strategic business driver within the United States Houston market. The 17% revenue growth and $8.7M pipeline reflect our team's mastery of Houston-specific engineering challenges – from flood management to transit infrastructure – and our ability to translate technical expertise into commercial success.</w:t>
      </w:r>
    </w:p>
    <w:p>
      <w:pPr>
        <w:pStyle w:val="BodyText"/>
      </w:pPr>
      <w:r>
        <w:t xml:space="preserve">As Houston continues its trajectory as America's most rapidly growing metropolis, the demand for specialized Civil Engineer solutions will only intensify. Our commitment to deep market integration, continuous workforce development in United States Houston, and relationship-driven sales approach positions us uniquely to capture this expanding opportunity. We project that by 2025, our Houston-based Civil Engineering services will represent 45% of our national revenue stream – a testament to the city's critical role in our company's growth narrative.</w:t>
      </w:r>
    </w:p>
    <w:p>
      <w:pPr>
        <w:pStyle w:val="BodyText"/>
      </w:pPr>
      <w:r>
        <w:rPr>
          <w:bCs/>
          <w:b/>
        </w:rPr>
        <w:t xml:space="preserve">Prepared By:</w:t>
      </w:r>
      <w:r>
        <w:t xml:space="preserve"> </w:t>
      </w:r>
      <w:r>
        <w:t xml:space="preserve">Jane Morales, Regional Sales Director</w:t>
      </w:r>
      <w:r>
        <w:br/>
      </w:r>
      <w:r>
        <w:rPr>
          <w:bCs/>
          <w:b/>
        </w:rPr>
        <w:t xml:space="preserve">Verified By:</w:t>
      </w:r>
      <w:r>
        <w:t xml:space="preserve"> </w:t>
      </w:r>
      <w:r>
        <w:t xml:space="preserve">David Chen, Chief Civil Engineer - Houston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Performance - United States Houston Market</dc:title>
  <dc:creator/>
  <dc:language>en</dc:language>
  <cp:keywords/>
  <dcterms:created xsi:type="dcterms:W3CDTF">2026-07-21T14:53:09Z</dcterms:created>
  <dcterms:modified xsi:type="dcterms:W3CDTF">2026-07-21T14:53:09Z</dcterms:modified>
</cp:coreProperties>
</file>

<file path=docProps/custom.xml><?xml version="1.0" encoding="utf-8"?>
<Properties xmlns="http://schemas.openxmlformats.org/officeDocument/2006/custom-properties" xmlns:vt="http://schemas.openxmlformats.org/officeDocument/2006/docPropsVTypes"/>
</file>