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030487a3c00a161fb62e674e568c9aab37b1b9"/>
    <w:p>
      <w:pPr>
        <w:pStyle w:val="Heading1"/>
      </w:pPr>
      <w:r>
        <w:t xml:space="preserve">Sales Report: Computer Engineer Services Demand and Market Performance in Ethiopia Addis Ababa</w:t>
      </w:r>
    </w:p>
    <w:bookmarkStart w:id="20" w:name="executive-summary"/>
    <w:p>
      <w:pPr>
        <w:pStyle w:val="Heading2"/>
      </w:pPr>
      <w:r>
        <w:t xml:space="preserve">Executive Summary</w:t>
      </w:r>
    </w:p>
    <w:p>
      <w:pPr>
        <w:pStyle w:val="FirstParagraph"/>
      </w:pPr>
      <w:r>
        <w:t xml:space="preserve">This Sales Report details the significant growth trajectory of demand for highly skilled Computer Engineers across the bustling economic hub of Ethiopia Addis Ababa. The Ethiopian ICT sector is experiencing unprecedented expansion, driven by government digitalization initiatives, burgeoning startups, and increased foreign investment in technology infrastructure. Our sales data for Q1-Q3 2023 confirms a 45% year-over-year increase in contracts specifically requesting qualified Computer Engineers based within Ethiopia Addis Ababa. This surge underscores the critical role these professionals play in accelerating Ethiopia's digital transformation and meeting the localized technical needs of both domestic enterprises and international partners operating within the Ethiopian market.</w:t>
      </w:r>
    </w:p>
    <w:p>
      <w:pPr>
        <w:pStyle w:val="BodyText"/>
      </w:pPr>
      <w:r>
        <w:t xml:space="preserve">Our sales pipeline reflects strong confidence in the sustainability of this demand. Key sectors driving this growth include telecommunications (Ethio Telecom, Safaricom Ethiopia), financial technology (M-Birr, TeleBirr), e-government platforms, and expanding local software development firms. The emphasis on securing Computer Engineers with deep contextual understanding of Addis Ababa's unique business environment and Ethiopia's evolving digital landscape is paramount to our successful client acquisition strategy.</w:t>
      </w:r>
    </w:p>
    <w:bookmarkEnd w:id="20"/>
    <w:bookmarkStart w:id="21" w:name="X732fb4279542e8bb64deb730996b36be1fb6a3a"/>
    <w:p>
      <w:pPr>
        <w:pStyle w:val="Heading2"/>
      </w:pPr>
      <w:r>
        <w:t xml:space="preserve">Market Analysis: The Ethiopian Digital Economy &amp; Demand for Local Talent</w:t>
      </w:r>
    </w:p>
    <w:p>
      <w:pPr>
        <w:pStyle w:val="FirstParagraph"/>
      </w:pPr>
      <w:r>
        <w:t xml:space="preserve">Ethiopia Addis Ababa serves as the undisputed epicenter of the nation's digital revolution. The government's National Digital Strategy 2025 prioritizes ICT infrastructure development, creating a fertile ground for technology service providers. Our Sales Report analysis reveals that over 70% of new IT procurement projects in Addis Ababa now explicitly require Computer Engineers with verified local experience and understanding of Ethiopian regulatory frameworks, payment systems (like mobile money), and cultural business practices.</w:t>
      </w:r>
    </w:p>
    <w:p>
      <w:pPr>
        <w:pStyle w:val="BodyText"/>
      </w:pPr>
      <w:r>
        <w:t xml:space="preserve">Local graduates from institutions like Addis Ababa University, the Ethiopian Institute of Technology (EiT), and private coding academies (e.g., Mekelle University's tech programs) are increasingly sought after. However, our sales data indicates a persistent skills gap for *senior* Computer Engineers capable of leading complex projects within Ethiopia's specific context. This gap is precisely where our specialized service offering – connecting globally competitive Computer Engineers with deep local Addis Ababa roots – has gained significant traction.</w:t>
      </w:r>
    </w:p>
    <w:p>
      <w:pPr>
        <w:pStyle w:val="BodyText"/>
      </w:pPr>
      <w:r>
        <w:t xml:space="preserve">Key Insight: Clients in Ethiopia Addis Ababa consistently prioritize Computer Engineers who understand the nuances of operating within Ethiopian business culture, navigating local bureaucracy, and supporting systems integrated into the national digital ecosystem (e.g., government portals like EthioBiz). This is not just a preference; it's a critical factor for project success.</w:t>
      </w:r>
    </w:p>
    <w:bookmarkEnd w:id="21"/>
    <w:bookmarkStart w:id="22" w:name="sales-performance-q1-q3-2023-highlights"/>
    <w:p>
      <w:pPr>
        <w:pStyle w:val="Heading2"/>
      </w:pPr>
      <w:r>
        <w:t xml:space="preserve">Sales Performance: Q1-Q3 2023 Highlights</w:t>
      </w:r>
    </w:p>
    <w:p>
      <w:pPr>
        <w:pStyle w:val="FirstParagraph"/>
      </w:pPr>
      <w:r>
        <w:t xml:space="preserve">Our sales metrics for Computer Engineer services in Ethiopia Addis Ababa demonstrate exceptional performance:</w:t>
      </w:r>
    </w:p>
    <w:p>
      <w:pPr>
        <w:numPr>
          <w:ilvl w:val="0"/>
          <w:numId w:val="1001"/>
        </w:numPr>
        <w:pStyle w:val="Compact"/>
      </w:pPr>
      <w:r>
        <w:rPr>
          <w:bCs/>
          <w:b/>
        </w:rPr>
        <w:t xml:space="preserve">Revenue Growth:</w:t>
      </w:r>
      <w:r>
        <w:t xml:space="preserve"> </w:t>
      </w:r>
      <w:r>
        <w:t xml:space="preserve">Total revenue from Computer Engineer service contracts reached $1.85M, a 45% increase YoY. Addis Ababa-based client acquisition accounted for 68% of this total.</w:t>
      </w:r>
    </w:p>
    <w:p>
      <w:pPr>
        <w:numPr>
          <w:ilvl w:val="0"/>
          <w:numId w:val="1001"/>
        </w:numPr>
        <w:pStyle w:val="Compact"/>
      </w:pPr>
      <w:r>
        <w:rPr>
          <w:bCs/>
          <w:b/>
        </w:rPr>
        <w:t xml:space="preserve">New Client Acquisition:</w:t>
      </w:r>
      <w:r>
        <w:t xml:space="preserve"> </w:t>
      </w:r>
      <w:r>
        <w:t xml:space="preserve">Secured 32 new enterprise clients in Addis Ababa (including major banks, telecoms, and government-linked agencies) compared to 19 in Q1-Q3 2022.</w:t>
      </w:r>
    </w:p>
    <w:p>
      <w:pPr>
        <w:numPr>
          <w:ilvl w:val="0"/>
          <w:numId w:val="1001"/>
        </w:numPr>
        <w:pStyle w:val="Compact"/>
      </w:pPr>
      <w:r>
        <w:rPr>
          <w:bCs/>
          <w:b/>
        </w:rPr>
        <w:t xml:space="preserve">Contract Value &amp; Duration:</w:t>
      </w:r>
      <w:r>
        <w:t xml:space="preserve"> </w:t>
      </w:r>
      <w:r>
        <w:t xml:space="preserve">Average contract value increased by 28% YoY. Longer-term engagements (18+ months) now constitute 55% of new deals, signaling high client satisfaction and recognition of the strategic value of our Computer Engineers in Ethiopia Addis Ababa.</w:t>
      </w:r>
    </w:p>
    <w:p>
      <w:pPr>
        <w:numPr>
          <w:ilvl w:val="0"/>
          <w:numId w:val="1001"/>
        </w:numPr>
        <w:pStyle w:val="Compact"/>
      </w:pPr>
      <w:r>
        <w:rPr>
          <w:bCs/>
          <w:b/>
        </w:rPr>
        <w:t xml:space="preserve">Client Retention:</w:t>
      </w:r>
      <w:r>
        <w:t xml:space="preserve"> </w:t>
      </w:r>
      <w:r>
        <w:t xml:space="preserve">Retention rate for Computer Engineer services surpassed 92%, significantly higher than the industry average. This is largely attributed to engineers' ability to deliver solutions that resonate with local Ethiopian market needs from day one.</w:t>
      </w:r>
    </w:p>
    <w:p>
      <w:pPr>
        <w:pStyle w:val="FirstParagraph"/>
      </w:pPr>
      <w:r>
        <w:t xml:space="preserve">A notable trend observed in our Sales Report is the shift towards "embedded" Computer Engineers. Clients increasingly prefer having a dedicated team member physically located within Addis Ababa, fostering seamless collaboration and rapid response to local challenges – a stark contrast to earlier remote-only models.</w:t>
      </w:r>
    </w:p>
    <w:bookmarkEnd w:id="22"/>
    <w:bookmarkStart w:id="23" w:name="Xfc293fbfb3ff0658c071a545d8336892744e6ea"/>
    <w:p>
      <w:pPr>
        <w:pStyle w:val="Heading2"/>
      </w:pPr>
      <w:r>
        <w:t xml:space="preserve">Competitive Landscape &amp; Our Differentiation in Ethiopia Addis Ababa</w:t>
      </w:r>
    </w:p>
    <w:p>
      <w:pPr>
        <w:pStyle w:val="FirstParagraph"/>
      </w:pPr>
      <w:r>
        <w:t xml:space="preserve">The competitive landscape for Computer Engineer services in Addis Ababa is intensifying, with both local consultancies and international firms vying for market share. However, our unique value proposition – a deep bench of Computer Engineers who are not only technically proficient but also culturally attuned to the specific realities of conducting business within Ethiopia Addis Ababa – has proven decisive.</w:t>
      </w:r>
    </w:p>
    <w:p>
      <w:pPr>
        <w:pStyle w:val="BodyText"/>
      </w:pPr>
      <w:r>
        <w:t xml:space="preserve">Competitors often struggle with language barriers (Amharic proficiency being crucial for many government and SME clients), unfamiliarity with local payment gateways, or lack of understanding regarding Ethiopian data localization requirements. Our Sales Report consistently shows that clients choose us because our Computer Engineers possess this vital local intelligence, reducing project risks and accelerating time-to-market significantly. For instance, a recent contract with a major Addis Ababa-based health tech startup was secured primarily because our engineer had prior experience navigating the complex regulatory approvals process for healthcare data within Ethiopia.</w:t>
      </w:r>
    </w:p>
    <w:bookmarkEnd w:id="23"/>
    <w:bookmarkStart w:id="24" w:name="future-outlook-strategic-recommendations"/>
    <w:p>
      <w:pPr>
        <w:pStyle w:val="Heading2"/>
      </w:pPr>
      <w:r>
        <w:t xml:space="preserve">Future Outlook &amp; Strategic Recommendations</w:t>
      </w:r>
    </w:p>
    <w:p>
      <w:pPr>
        <w:pStyle w:val="FirstParagraph"/>
      </w:pPr>
      <w:r>
        <w:t xml:space="preserve">Based on robust sales data and market trends, the demand for specialized Computer Engineers operating from Ethiopia Addis Ababa is poised for sustained high growth. The Ethiopian government's continued investment in fiber optic expansion, digital ID systems (like the National ID), and cloud infrastructure creates massive opportunities.</w:t>
      </w:r>
    </w:p>
    <w:p>
      <w:pPr>
        <w:pStyle w:val="BodyText"/>
      </w:pPr>
      <w:r>
        <w:t xml:space="preserve">Strategic Recommendations:</w:t>
      </w:r>
    </w:p>
    <w:p>
      <w:pPr>
        <w:numPr>
          <w:ilvl w:val="0"/>
          <w:numId w:val="1002"/>
        </w:numPr>
        <w:pStyle w:val="Compact"/>
      </w:pPr>
      <w:r>
        <w:rPr>
          <w:bCs/>
          <w:b/>
        </w:rPr>
        <w:t xml:space="preserve">Scale Local Talent Pipeline:</w:t>
      </w:r>
      <w:r>
        <w:t xml:space="preserve"> </w:t>
      </w:r>
      <w:r>
        <w:t xml:space="preserve">Invest in targeted recruitment and upskilling programs specifically for Addis Ababa-based Computer Engineers, focusing on emerging technologies (AI, Cloud, Cybersecurity) relevant to Ethiopia's needs.</w:t>
      </w:r>
    </w:p>
    <w:p>
      <w:pPr>
        <w:numPr>
          <w:ilvl w:val="0"/>
          <w:numId w:val="1002"/>
        </w:numPr>
        <w:pStyle w:val="Compact"/>
      </w:pPr>
      <w:r>
        <w:rPr>
          <w:bCs/>
          <w:b/>
        </w:rPr>
        <w:t xml:space="preserve">Deepen Government &amp; Enterprise Partnerships:</w:t>
      </w:r>
      <w:r>
        <w:t xml:space="preserve"> </w:t>
      </w:r>
      <w:r>
        <w:t xml:space="preserve">Proactively engage with the Ethiopian Ministry of Innovation and Technology and key state-owned enterprises to align our Computer Engineer service offerings with national digital priorities.</w:t>
      </w:r>
    </w:p>
    <w:p>
      <w:pPr>
        <w:numPr>
          <w:ilvl w:val="0"/>
          <w:numId w:val="1002"/>
        </w:numPr>
        <w:pStyle w:val="Compact"/>
      </w:pPr>
      <w:r>
        <w:rPr>
          <w:bCs/>
          <w:b/>
        </w:rPr>
        <w:t xml:space="preserve">Promote Local Success Stories:</w:t>
      </w:r>
      <w:r>
        <w:t xml:space="preserve"> </w:t>
      </w:r>
      <w:r>
        <w:t xml:space="preserve">Showcase detailed case studies within Ethiopia Addis Ababa demonstrating tangible business outcomes achieved through our Computer Engineers (e.g., "Reduced Go-Live Time by 40% for X Addis-Based FinTech").</w:t>
      </w:r>
    </w:p>
    <w:p>
      <w:pPr>
        <w:pStyle w:val="FirstParagraph"/>
      </w:pPr>
      <w:r>
        <w:t xml:space="preserve">The future of IT services in Ethiopia is undeniably local, yet globally competitive. Our Sales Report unequivocally identifies the Computer Engineer embedded within Ethiopia Addis Ababa as the cornerstone of this success story. Sustained focus on developing and deploying these critical professionals will be our primary driver for market leadership across Ethiopia's rapidly evolving digital economy.</w:t>
      </w:r>
    </w:p>
    <w:bookmarkEnd w:id="24"/>
    <w:p>
      <w:pPr>
        <w:pStyle w:val="BodyText"/>
      </w:pPr>
      <w:r>
        <w:t xml:space="preserve">Sales Report | Computer Engineer Services | Ethiopia Addis Ababa Market Performance | Q1-Q3 2023</w:t>
      </w:r>
    </w:p>
    <w:p>
      <w:pPr>
        <w:pStyle w:val="BodyText"/>
      </w:pPr>
      <w:r>
        <w:t xml:space="preserve">Prepared For: Executive Leadership &amp; Strategic Partnership Team</w:t>
      </w:r>
    </w:p>
    <w:p>
      <w:pPr>
        <w:pStyle w:val="BodyText"/>
      </w:pPr>
      <w:r>
        <w:t xml:space="preserve">Date: October 26,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Ethiopia Addis Ababa</dc:title>
  <dc:creator/>
  <dc:language>en</dc:language>
  <cp:keywords/>
  <dcterms:created xsi:type="dcterms:W3CDTF">2026-05-01T23:19:41Z</dcterms:created>
  <dcterms:modified xsi:type="dcterms:W3CDTF">2026-05-01T23:19:41Z</dcterms:modified>
</cp:coreProperties>
</file>

<file path=docProps/custom.xml><?xml version="1.0" encoding="utf-8"?>
<Properties xmlns="http://schemas.openxmlformats.org/officeDocument/2006/custom-properties" xmlns:vt="http://schemas.openxmlformats.org/officeDocument/2006/docPropsVTypes"/>
</file>