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in</w:t>
      </w:r>
      <w:r>
        <w:t xml:space="preserve"> </w:t>
      </w:r>
      <w:r>
        <w:t xml:space="preserve">France</w:t>
      </w:r>
      <w:r>
        <w:t xml:space="preserve"> </w:t>
      </w:r>
      <w:r>
        <w:t xml:space="preserve">Marseille</w:t>
      </w:r>
    </w:p>
    <w:bookmarkStart w:id="27" w:name="X1652b6487221178bb4f0410763ad04627fbe272"/>
    <w:p>
      <w:pPr>
        <w:pStyle w:val="Heading1"/>
      </w:pPr>
      <w:r>
        <w:t xml:space="preserve">Sales Report: Strategic Technology Integration for Computer Engineer Excellence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Location:</w:t>
      </w:r>
      <w:r>
        <w:t xml:space="preserve"> </w:t>
      </w:r>
      <w:r>
        <w:t xml:space="preserve">Marseille, France</w:t>
      </w:r>
    </w:p>
    <w:bookmarkStart w:id="20" w:name="i.-executive-summary"/>
    <w:p>
      <w:pPr>
        <w:pStyle w:val="Heading2"/>
      </w:pPr>
      <w:r>
        <w:t xml:space="preserve">I. Executive Summary</w:t>
      </w:r>
    </w:p>
    <w:p>
      <w:pPr>
        <w:pStyle w:val="FirstParagraph"/>
      </w:pPr>
      <w:r>
        <w:t xml:space="preserve">This comprehensive Sales Report details the performance metrics of our Computer Engineer team operating within the dynamic commercial ecosystem of France Marseille. Serving as a critical revenue driver for our regional operations, the Computer Engineer function has demonstrated exceptional growth potential through strategic technology deployment and client relationship management. In this 12-month review period, Marseille-based Computer Engineers contributed to a 34% year-over-year increase in enterprise software sales within Southern France, solidifying our market position in this key Mediterranean commercial hub. This report analyzes the synergies between technical expertise and sales outcomes specifically tailored for the France Marseille business environment.</w:t>
      </w:r>
    </w:p>
    <w:bookmarkEnd w:id="20"/>
    <w:bookmarkStart w:id="21" w:name="Xf096d4bfe3ced9f2e7fc7a59d84792ae352a952"/>
    <w:p>
      <w:pPr>
        <w:pStyle w:val="Heading2"/>
      </w:pPr>
      <w:r>
        <w:t xml:space="preserve">II. Market Context: France Marseille Commercial Landscape</w:t>
      </w:r>
    </w:p>
    <w:p>
      <w:pPr>
        <w:pStyle w:val="FirstParagraph"/>
      </w:pPr>
      <w:r>
        <w:t xml:space="preserve">Marseille represents a pivotal economic artery for Southern Europe, hosting over 12,000 technology businesses and serving as France's primary gateway to North Africa and the Mediterranean trade routes. As of Q3 2023, the city's digital transformation market has reached €4.8 billion annually, with demand surging in cloud infrastructure (up 47%) and AI-driven analytics solutions (up 62%). This expanding market necessitates specialized Computer Engineer expertise capable of translating complex technical capabilities into measurable business value for Marseille-based enterprises. Our Sales Report confirms that companies employing dedicated Computer Engineers achieve 3.2x higher customer retention rates in this competitive France Marseille environment.</w:t>
      </w:r>
    </w:p>
    <w:bookmarkEnd w:id="21"/>
    <w:bookmarkStart w:id="22" w:name="Xb4201a465c7adb59e7cbcf91e56b9cc11ec7ffe"/>
    <w:p>
      <w:pPr>
        <w:pStyle w:val="Heading2"/>
      </w:pPr>
      <w:r>
        <w:t xml:space="preserve">III. Computer Engineer Sales Performance Analysis</w:t>
      </w:r>
    </w:p>
    <w:p>
      <w:pPr>
        <w:pStyle w:val="FirstParagraph"/>
      </w:pPr>
      <w:r>
        <w:t xml:space="preserve">The core strength of our France Marseille operations lies in the dual capability of our Computer Engineers as both technical specialists and sales catalysts. Unlike traditional sales roles, these professionals bridge the gap between engineering solutions and client business outcomes through:</w:t>
      </w:r>
    </w:p>
    <w:p>
      <w:pPr>
        <w:numPr>
          <w:ilvl w:val="0"/>
          <w:numId w:val="1001"/>
        </w:numPr>
        <w:pStyle w:val="Compact"/>
      </w:pPr>
      <w:r>
        <w:rPr>
          <w:bCs/>
          <w:b/>
        </w:rPr>
        <w:t xml:space="preserve">Customized Technical Presentations:</w:t>
      </w:r>
      <w:r>
        <w:t xml:space="preserve"> </w:t>
      </w:r>
      <w:r>
        <w:t xml:space="preserve">92% of enterprise deals closed in Marseille involved Computer Engineers conducting solution demonstrations tailored to industry-specific workflows (e.g., port logistics optimization for Mediterranean shipping firms)</w:t>
      </w:r>
    </w:p>
    <w:p>
      <w:pPr>
        <w:numPr>
          <w:ilvl w:val="0"/>
          <w:numId w:val="1001"/>
        </w:numPr>
        <w:pStyle w:val="Compact"/>
      </w:pPr>
      <w:r>
        <w:rPr>
          <w:bCs/>
          <w:b/>
        </w:rPr>
        <w:t xml:space="preserve">Post-Sales Implementation Support:</w:t>
      </w:r>
      <w:r>
        <w:t xml:space="preserve"> </w:t>
      </w:r>
      <w:r>
        <w:t xml:space="preserve">Engineers reduced onboarding time by 58% through seamless integration of our SaaS platforms with clients' existing infrastructure</w:t>
      </w:r>
    </w:p>
    <w:p>
      <w:pPr>
        <w:numPr>
          <w:ilvl w:val="0"/>
          <w:numId w:val="1001"/>
        </w:numPr>
        <w:pStyle w:val="Compact"/>
      </w:pPr>
      <w:r>
        <w:rPr>
          <w:bCs/>
          <w:b/>
        </w:rPr>
        <w:t xml:space="preserve">Trusted Advisor Positioning:</w:t>
      </w:r>
      <w:r>
        <w:t xml:space="preserve"> </w:t>
      </w:r>
      <w:r>
        <w:t xml:space="preserve">76% of new sales originated from technical referrals by existing Computer Engineer clients, demonstrating deep relationship building in France Marseille's tight-knit business community</w:t>
      </w:r>
    </w:p>
    <w:p>
      <w:pPr>
        <w:pStyle w:val="FirstParagraph"/>
      </w:pPr>
      <w:r>
        <w:t xml:space="preserve">This specialized approach directly impacts our Sales Report metrics: Computer Engineers in Marseille consistently exceed individual targets by 28%, outperforming traditional sales representatives by 19 percentage points. The average deal size for engineer-led sales has increased to €147,000 versus €82,000 for non-engineer sales teams.</w:t>
      </w:r>
    </w:p>
    <w:bookmarkEnd w:id="22"/>
    <w:bookmarkStart w:id="23" w:name="X1413c1578529c6e1aa7184f0be3d45eb396d6a6"/>
    <w:p>
      <w:pPr>
        <w:pStyle w:val="Heading2"/>
      </w:pPr>
      <w:r>
        <w:t xml:space="preserve">IV. Marseille-Specific Market Challenges &amp; Opportunities</w:t>
      </w:r>
    </w:p>
    <w:p>
      <w:pPr>
        <w:pStyle w:val="FirstParagraph"/>
      </w:pPr>
      <w:r>
        <w:t xml:space="preserve">Operating within France Marseille presents unique challenges requiring Computer Engineer adaptation:</w:t>
      </w:r>
    </w:p>
    <w:p>
      <w:pPr>
        <w:numPr>
          <w:ilvl w:val="0"/>
          <w:numId w:val="1002"/>
        </w:numPr>
        <w:pStyle w:val="Compact"/>
      </w:pPr>
      <w:r>
        <w:rPr>
          <w:bCs/>
          <w:b/>
        </w:rPr>
        <w:t xml:space="preserve">Cultural Nuances:</w:t>
      </w:r>
      <w:r>
        <w:t xml:space="preserve"> </w:t>
      </w:r>
      <w:r>
        <w:t xml:space="preserve">The Mediterranean business approach prioritizes relationship-building over transactional sales. Our Computer Engineers have implemented bi-weekly client workshops at local co-working spaces like "Le Comptoir des Arts" to foster organic trust development</w:t>
      </w:r>
    </w:p>
    <w:p>
      <w:pPr>
        <w:numPr>
          <w:ilvl w:val="0"/>
          <w:numId w:val="1002"/>
        </w:numPr>
        <w:pStyle w:val="Compact"/>
      </w:pPr>
      <w:r>
        <w:rPr>
          <w:bCs/>
          <w:b/>
        </w:rPr>
        <w:t xml:space="preserve">Infrastructure Requirements:</w:t>
      </w:r>
      <w:r>
        <w:t xml:space="preserve"> </w:t>
      </w:r>
      <w:r>
        <w:t xml:space="preserve">Marseille's port logistics complexity demands specialized knowledge in supply chain integration solutions, which our engineers have successfully embedded into 83% of enterprise contracts</w:t>
      </w:r>
    </w:p>
    <w:p>
      <w:pPr>
        <w:numPr>
          <w:ilvl w:val="0"/>
          <w:numId w:val="1002"/>
        </w:numPr>
        <w:pStyle w:val="Compact"/>
      </w:pPr>
      <w:r>
        <w:rPr>
          <w:bCs/>
          <w:b/>
        </w:rPr>
        <w:t xml:space="preserve">Competitive Landscape:</w:t>
      </w:r>
      <w:r>
        <w:t xml:space="preserve"> </w:t>
      </w:r>
      <w:r>
        <w:t xml:space="preserve">Local French competitors often lack technical depth in sales roles. Our Computer Engineers leverage this gap through certification-driven demonstrations (AWS, Azure) during client evaluations</w:t>
      </w:r>
    </w:p>
    <w:p>
      <w:pPr>
        <w:pStyle w:val="FirstParagraph"/>
      </w:pPr>
      <w:r>
        <w:t xml:space="preserve">These adaptations have created significant opportunities: Marseille's new Digital Innovation District has allocated €120M for AI projects, creating a dedicated market segment where our Computer Engineers lead with specialized RFP responses.</w:t>
      </w:r>
    </w:p>
    <w:bookmarkEnd w:id="23"/>
    <w:bookmarkStart w:id="24" w:name="X6a50b9265f0323a44f387d86bb271e96320756c"/>
    <w:p>
      <w:pPr>
        <w:pStyle w:val="Heading2"/>
      </w:pPr>
      <w:r>
        <w:t xml:space="preserve">V. Strategic Recommendations for France Marseille Operations</w:t>
      </w:r>
    </w:p>
    <w:p>
      <w:pPr>
        <w:pStyle w:val="FirstParagraph"/>
      </w:pPr>
      <w:r>
        <w:t xml:space="preserve">To capitalize on Marseille's growth trajectory, this Sales Report proposes three critical initiatives:</w:t>
      </w:r>
    </w:p>
    <w:p>
      <w:pPr>
        <w:numPr>
          <w:ilvl w:val="0"/>
          <w:numId w:val="1003"/>
        </w:numPr>
        <w:pStyle w:val="Compact"/>
      </w:pPr>
      <w:r>
        <w:rPr>
          <w:bCs/>
          <w:b/>
        </w:rPr>
        <w:t xml:space="preserve">Local Engineering Certification Program:</w:t>
      </w:r>
      <w:r>
        <w:t xml:space="preserve"> </w:t>
      </w:r>
      <w:r>
        <w:t xml:space="preserve">Partner with Aix-Marseille University to create a France-specific Computer Engineer certification focusing on Mediterranean business practices. This would institutionalize local expertise and strengthen our competitive differentiation in Marseille's market.</w:t>
      </w:r>
    </w:p>
    <w:p>
      <w:pPr>
        <w:numPr>
          <w:ilvl w:val="0"/>
          <w:numId w:val="1003"/>
        </w:numPr>
        <w:pStyle w:val="Compact"/>
      </w:pPr>
      <w:r>
        <w:rPr>
          <w:bCs/>
          <w:b/>
        </w:rPr>
        <w:t xml:space="preserve">Dedicated Marseille Technical Sales Team:</w:t>
      </w:r>
      <w:r>
        <w:t xml:space="preserve"> </w:t>
      </w:r>
      <w:r>
        <w:t xml:space="preserve">Establish a 12-person Computer Engineer unit exclusively serving Southern France, with localization training in Provençal business culture and regional industry pain points (e.g., tourism tech integration, port automation).</w:t>
      </w:r>
    </w:p>
    <w:p>
      <w:pPr>
        <w:numPr>
          <w:ilvl w:val="0"/>
          <w:numId w:val="1003"/>
        </w:numPr>
        <w:pStyle w:val="Compact"/>
      </w:pPr>
      <w:r>
        <w:rPr>
          <w:bCs/>
          <w:b/>
        </w:rPr>
        <w:t xml:space="preserve">Client Success Analytics Dashboard:</w:t>
      </w:r>
      <w:r>
        <w:t xml:space="preserve"> </w:t>
      </w:r>
      <w:r>
        <w:t xml:space="preserve">Implement a real-time sales performance tool tracking how Computer Engineers influence client retention metrics in France Marseille. Early pilot data shows 41% higher upsell rates when engineers monitor solution adoption post-sale.</w:t>
      </w:r>
    </w:p>
    <w:bookmarkEnd w:id="24"/>
    <w:bookmarkStart w:id="25" w:name="vi.-financial-impact-future-projections"/>
    <w:p>
      <w:pPr>
        <w:pStyle w:val="Heading2"/>
      </w:pPr>
      <w:r>
        <w:t xml:space="preserve">VI. Financial Impact &amp; Future Projections</w:t>
      </w:r>
    </w:p>
    <w:p>
      <w:pPr>
        <w:pStyle w:val="FirstParagraph"/>
      </w:pPr>
      <w:r>
        <w:t xml:space="preserve">The return on investment for our Computer Engineer strategy is quantifiable:</w:t>
      </w:r>
    </w:p>
    <w:p>
      <w:pPr>
        <w:pStyle w:val="BodyText"/>
      </w:pPr>
      <w:r>
        <w:t xml:space="preserve">Metrics</w:t>
      </w:r>
    </w:p>
    <w:p>
      <w:pPr>
        <w:pStyle w:val="BodyText"/>
      </w:pPr>
      <w:r>
        <w:t xml:space="preserve">Current Marseille Performance</w:t>
      </w:r>
    </w:p>
    <w:p>
      <w:pPr>
        <w:pStyle w:val="BodyText"/>
      </w:pPr>
      <w:r>
        <w:t xml:space="preserve">Industry Benchmark (France)</w:t>
      </w:r>
    </w:p>
    <w:p>
      <w:pPr>
        <w:pStyle w:val="BodyText"/>
      </w:pPr>
      <w:r>
        <w:t xml:space="preserve">ROI Differential</w:t>
      </w:r>
    </w:p>
    <w:p>
      <w:pPr>
        <w:pStyle w:val="BodyText"/>
      </w:pPr>
      <w:r>
        <w:t xml:space="preserve">Avg. Sales Cycle Length</w:t>
      </w:r>
    </w:p>
    <w:p>
      <w:pPr>
        <w:pStyle w:val="BodyText"/>
      </w:pPr>
      <w:r>
        <w:t xml:space="preserve">72 days</w:t>
      </w:r>
    </w:p>
    <w:p>
      <w:pPr>
        <w:pStyle w:val="BodyText"/>
      </w:pPr>
      <w:r>
        <w:t xml:space="preserve">98 days</w:t>
      </w:r>
    </w:p>
    <w:p>
      <w:pPr>
        <w:pStyle w:val="BodyText"/>
      </w:pPr>
      <w:r>
        <w:t xml:space="preserve">-26%</w:t>
      </w:r>
    </w:p>
    <w:p>
      <w:pPr>
        <w:pStyle w:val="BodyText"/>
      </w:pPr>
      <w:r>
        <w:t xml:space="preserve">Client Retention Rate</w:t>
      </w:r>
    </w:p>
    <w:p>
      <w:pPr>
        <w:pStyle w:val="BodyText"/>
      </w:pPr>
      <w:r>
        <w:t xml:space="preserve">89%</w:t>
      </w:r>
    </w:p>
    <w:p>
      <w:pPr>
        <w:pStyle w:val="BodyText"/>
      </w:pPr>
      <w:r>
        <w:t xml:space="preserve">Computer Engineer Impact in France Marseille:</w:t>
      </w:r>
    </w:p>
    <w:p>
      <w:pPr>
        <w:pStyle w:val="BodyText"/>
      </w:pPr>
      <w:r>
        <w:t xml:space="preserve">With these metrics, our Sales Report projects a 42% increase in Marseille revenue by Q4 2024. The Computer Engineer model is now central to our regional strategy—Marseille accounts for 31% of Southern France's total sales volume despite representing only 18% of our operational footprint.</w:t>
      </w:r>
    </w:p>
    <w:bookmarkEnd w:id="25"/>
    <w:bookmarkStart w:id="26" w:name="vii.-conclusion"/>
    <w:p>
      <w:pPr>
        <w:pStyle w:val="Heading2"/>
      </w:pPr>
      <w:r>
        <w:t xml:space="preserve">VII. Conclusion</w:t>
      </w:r>
    </w:p>
    <w:p>
      <w:pPr>
        <w:pStyle w:val="FirstParagraph"/>
      </w:pPr>
      <w:r>
        <w:t xml:space="preserve">This Sales Report unequivocally demonstrates that the Computer Engineer role is not merely a technical function but a strategic sales accelerator in the France Marseille market. The fusion of engineering expertise with commercial acumen has transformed how we approach enterprise sales in this vibrant Mediterranean city. As Marseille positions itself as Southern Europe's digital innovation capital, our Computer Engineers will remain pivotal to capturing emerging opportunities in smart port technology, sustainable logistics software, and AI-driven urban solutions.</w:t>
      </w:r>
    </w:p>
    <w:p>
      <w:pPr>
        <w:pStyle w:val="BodyText"/>
      </w:pPr>
      <w:r>
        <w:t xml:space="preserve">We recommend immediate scaling of the Marseille-based Computer Engineer model across all Southern France operations. This specialized approach—rooted in local market intelligence and technical sales excellence—is the cornerstone of our growth strategy for France's most dynamic commercial region. The success achieved by our Computer Engineers in Marseille proves that when technology expertise meets sales execution, it creates an unbeatable competitive advantage for any enterprise operating in this key French economic center.</w:t>
      </w:r>
    </w:p>
    <w:p>
      <w:pPr>
        <w:pStyle w:val="BodyText"/>
      </w:pPr>
      <w:r>
        <w:rPr>
          <w:bCs/>
          <w:b/>
        </w:rPr>
        <w:t xml:space="preserve">Prepared By:</w:t>
      </w:r>
      <w:r>
        <w:t xml:space="preserve"> </w:t>
      </w:r>
      <w:r>
        <w:t xml:space="preserve">Global Sales Strategy Division</w:t>
      </w:r>
      <w:r>
        <w:br/>
      </w:r>
      <w:r>
        <w:rPr>
          <w:bCs/>
          <w:b/>
        </w:rPr>
        <w:t xml:space="preserve">Special Note:</w:t>
      </w:r>
      <w:r>
        <w:t xml:space="preserve"> </w:t>
      </w:r>
      <w:r>
        <w:t xml:space="preserve">All data referenced is specific to France Marseille operations as of Q3 2023. The Computer Engineer model has been validated through 17 consecutive months of positive ROI in this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Computer Engineer Performance in France Marseille</dc:title>
  <dc:creator/>
  <dc:language>en</dc:language>
  <cp:keywords/>
  <dcterms:created xsi:type="dcterms:W3CDTF">2026-07-18T18:37:28Z</dcterms:created>
  <dcterms:modified xsi:type="dcterms:W3CDTF">2026-07-18T18:37:28Z</dcterms:modified>
</cp:coreProperties>
</file>

<file path=docProps/custom.xml><?xml version="1.0" encoding="utf-8"?>
<Properties xmlns="http://schemas.openxmlformats.org/officeDocument/2006/custom-properties" xmlns:vt="http://schemas.openxmlformats.org/officeDocument/2006/docPropsVTypes"/>
</file>