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Computer</w:t>
      </w:r>
      <w:r>
        <w:t xml:space="preserve"> </w:t>
      </w:r>
      <w:r>
        <w:t xml:space="preserve">Engineer</w:t>
      </w:r>
      <w:r>
        <w:t xml:space="preserve"> </w:t>
      </w:r>
      <w:r>
        <w:t xml:space="preserve">Talent</w:t>
      </w:r>
      <w:r>
        <w:t xml:space="preserve"> </w:t>
      </w:r>
      <w:r>
        <w:t xml:space="preserve">Acquisition</w:t>
      </w:r>
      <w:r>
        <w:t xml:space="preserve"> </w:t>
      </w:r>
      <w:r>
        <w:t xml:space="preserve">in</w:t>
      </w:r>
      <w:r>
        <w:t xml:space="preserve"> </w:t>
      </w:r>
      <w:r>
        <w:t xml:space="preserve">India</w:t>
      </w:r>
      <w:r>
        <w:t xml:space="preserve"> </w:t>
      </w:r>
      <w:r>
        <w:t xml:space="preserve">New</w:t>
      </w:r>
      <w:r>
        <w:t xml:space="preserve"> </w:t>
      </w:r>
      <w:r>
        <w:t xml:space="preserve">Delhi</w:t>
      </w:r>
    </w:p>
    <w:bookmarkStart w:id="27" w:name="X45a6336c415ebd869ea58d12cf615c3c572ee7a"/>
    <w:p>
      <w:pPr>
        <w:pStyle w:val="Heading1"/>
      </w:pPr>
      <w:r>
        <w:t xml:space="preserve">Quarterly Sales Report: Strategic Talent Acquisition of Computer Engineers in India's New Delhi Market (Q3 2023)</w:t>
      </w:r>
    </w:p>
    <w:bookmarkStart w:id="20" w:name="executive-summary"/>
    <w:p>
      <w:pPr>
        <w:pStyle w:val="Heading2"/>
      </w:pPr>
      <w:r>
        <w:t xml:space="preserve">Executive Summary</w:t>
      </w:r>
    </w:p>
    <w:p>
      <w:pPr>
        <w:pStyle w:val="FirstParagraph"/>
      </w:pPr>
      <w:r>
        <w:t xml:space="preserve">This comprehensive Sales Report details the dynamic demand, recruitment landscape, and strategic value of skilled Computer Engineers within the India New Delhi technology ecosystem. As Delhi continues to solidify its position as a national hub for IT services, startups, and government digital initiatives, the acquisition of top-tier Computer Engineers has become a critical sales driver for enterprises. This report quantifies market trends, identifies key challenges in talent acquisition, and provides actionable recommendations to optimize Human Capital Sales strategies specifically tailored for the New Delhi context.</w:t>
      </w:r>
    </w:p>
    <w:bookmarkEnd w:id="20"/>
    <w:bookmarkStart w:id="21" w:name="X4103db41d966721775c437f5a31023466e91020"/>
    <w:p>
      <w:pPr>
        <w:pStyle w:val="Heading2"/>
      </w:pPr>
      <w:r>
        <w:t xml:space="preserve">Market Analysis: The India New Delhi Tech Imperative</w:t>
      </w:r>
    </w:p>
    <w:p>
      <w:pPr>
        <w:pStyle w:val="FirstParagraph"/>
      </w:pPr>
      <w:r>
        <w:t xml:space="preserve">The India New Delhi region represents a high-growth corridor within the national technology sector. According to NASSCOM, the National Capital Territory (NCT) of Delhi contributes over 15% to India's $240 billion IT-BPM industry, with significant expansion in AI/ML, cybersecurity, and cloud infrastructure services. This growth directly fuels an unprecedented surge in demand for specialized Computer Engineers. The Sales Report reveals that companies operating within Delhi NCR (National Capital Region) reported a 32% year-on-year increase in headcount requisitions for Computer Engineers specifically targeting roles in software development, data engineering, and network architecture – significantly outpacing the national average of 18%.</w:t>
      </w:r>
    </w:p>
    <w:bookmarkEnd w:id="21"/>
    <w:bookmarkStart w:id="22" w:name="X687f877aa2859c4a4db8b7609e2b0fcb62657ff"/>
    <w:p>
      <w:pPr>
        <w:pStyle w:val="Heading2"/>
      </w:pPr>
      <w:r>
        <w:t xml:space="preserve">Demand Drivers: Why New Delhi is Central to Computer Engineer Sales</w:t>
      </w:r>
    </w:p>
    <w:p>
      <w:pPr>
        <w:pStyle w:val="FirstParagraph"/>
      </w:pPr>
      <w:r>
        <w:t xml:space="preserve">Several strategic factors amplify the demand for Computer Engineers in India New Delhi:</w:t>
      </w:r>
    </w:p>
    <w:p>
      <w:pPr>
        <w:numPr>
          <w:ilvl w:val="0"/>
          <w:numId w:val="1001"/>
        </w:numPr>
        <w:pStyle w:val="Compact"/>
      </w:pPr>
      <w:r>
        <w:rPr>
          <w:bCs/>
          <w:b/>
        </w:rPr>
        <w:t xml:space="preserve">Government Digital Transformation:</w:t>
      </w:r>
      <w:r>
        <w:t xml:space="preserve"> </w:t>
      </w:r>
      <w:r>
        <w:t xml:space="preserve">Initiatives like "Digital India" and state-level projects (e.g., Delhi Smart City Mission) require constant deployment of Computer Engineers for infrastructure development, citizen service portals, and data analytics platforms.</w:t>
      </w:r>
    </w:p>
    <w:p>
      <w:pPr>
        <w:numPr>
          <w:ilvl w:val="0"/>
          <w:numId w:val="1001"/>
        </w:numPr>
        <w:pStyle w:val="Compact"/>
      </w:pPr>
      <w:r>
        <w:rPr>
          <w:bCs/>
          <w:b/>
        </w:rPr>
        <w:t xml:space="preserve">Startup Ecosystem Boom:</w:t>
      </w:r>
      <w:r>
        <w:t xml:space="preserve"> </w:t>
      </w:r>
      <w:r>
        <w:t xml:space="preserve">New Delhi ranks among the top 3 cities in India for venture capital funding. Startups in fintech, edtech, and healthtech are aggressively hiring Computer Engineers to scale their products, making this segment a major sales channel.</w:t>
      </w:r>
    </w:p>
    <w:p>
      <w:pPr>
        <w:numPr>
          <w:ilvl w:val="0"/>
          <w:numId w:val="1001"/>
        </w:numPr>
        <w:pStyle w:val="Compact"/>
      </w:pPr>
      <w:r>
        <w:rPr>
          <w:bCs/>
          <w:b/>
        </w:rPr>
        <w:t xml:space="preserve">Corporate Hub Presence:</w:t>
      </w:r>
      <w:r>
        <w:t xml:space="preserve"> </w:t>
      </w:r>
      <w:r>
        <w:t xml:space="preserve">Major multinational corporations (MNCs) and Indian IT giants maintain significant R&amp;D centers in Delhi NCR (e.g., Gurgaon, Noida). These centers require continuous Computer Engineer recruitment to support global projects and local innovation.</w:t>
      </w:r>
    </w:p>
    <w:p>
      <w:pPr>
        <w:numPr>
          <w:ilvl w:val="0"/>
          <w:numId w:val="1001"/>
        </w:numPr>
        <w:pStyle w:val="Compact"/>
      </w:pPr>
      <w:r>
        <w:rPr>
          <w:bCs/>
          <w:b/>
        </w:rPr>
        <w:t xml:space="preserve">Educational Talent Pipeline:</w:t>
      </w:r>
      <w:r>
        <w:t xml:space="preserve"> </w:t>
      </w:r>
      <w:r>
        <w:t xml:space="preserve">Delhi's premier institutions – IIT Delhi, IIIT-Delhi, DTU – produce over 12,000 engineering graduates annually with a strong focus on computer science. This fuels the local talent pool critical for the Computer Engineer sales cycle.</w:t>
      </w:r>
    </w:p>
    <w:bookmarkEnd w:id="22"/>
    <w:bookmarkStart w:id="23" w:name="X84a831007690b8374103ab038743dadef6cb54b"/>
    <w:p>
      <w:pPr>
        <w:pStyle w:val="Heading2"/>
      </w:pPr>
      <w:r>
        <w:t xml:space="preserve">Talent Acquisition &amp; Sales Performance: Key Metrics</w:t>
      </w:r>
    </w:p>
    <w:p>
      <w:pPr>
        <w:pStyle w:val="FirstParagraph"/>
      </w:pPr>
      <w:r>
        <w:t xml:space="preserve">The Sales Report analyzes recruitment KPIs for Computer Engineers in New Delhi over Q3 2023:</w:t>
      </w:r>
    </w:p>
    <w:p>
      <w:pPr>
        <w:pStyle w:val="BodyText"/>
      </w:pPr>
      <w:r>
        <w:t xml:space="preserve">Recruitment Metric</w:t>
      </w:r>
    </w:p>
    <w:p>
      <w:pPr>
        <w:pStyle w:val="BodyText"/>
      </w:pPr>
      <w:r>
        <w:t xml:space="preserve">Q3 2023 (Delhi NCR)</w:t>
      </w:r>
    </w:p>
    <w:p>
      <w:pPr>
        <w:pStyle w:val="BodyText"/>
      </w:pPr>
      <w:r>
        <w:t xml:space="preserve">Q3 2022 (Delhi NCR)</w:t>
      </w:r>
    </w:p>
    <w:p>
      <w:pPr>
        <w:pStyle w:val="BodyText"/>
      </w:pPr>
      <w:r>
        <w:t xml:space="preserve">% Change</w:t>
      </w:r>
    </w:p>
    <w:p>
      <w:pPr>
        <w:pStyle w:val="BodyText"/>
      </w:pPr>
      <w:r>
        <w:t xml:space="preserve">Average Time-to-Fill for Computer Engineer Roles</w:t>
      </w:r>
    </w:p>
    <w:p>
      <w:pPr>
        <w:pStyle w:val="BodyText"/>
      </w:pPr>
      <w:r>
        <w:t xml:space="preserve">45 days</w:t>
      </w:r>
    </w:p>
    <w:p>
      <w:pPr>
        <w:pStyle w:val="BodyText"/>
      </w:pPr>
      <w:r>
        <w:t xml:space="preserve">58 days</w:t>
      </w:r>
    </w:p>
    <w:p>
      <w:pPr>
        <w:pStyle w:val="BodyText"/>
      </w:pPr>
      <w:r>
        <w:t xml:space="preserve">-22.4%</w:t>
      </w:r>
    </w:p>
    <w:p>
      <w:pPr>
        <w:pStyle w:val="BodyText"/>
      </w:pPr>
      <w:r>
        <w:t xml:space="preserve">Average Salary Offer (INR)</w:t>
      </w:r>
    </w:p>
    <w:p>
      <w:pPr>
        <w:pStyle w:val="BodyText"/>
      </w:pPr>
      <w:r>
        <w:t xml:space="preserve">16.8 LPA</w:t>
      </w:r>
    </w:p>
    <w:p>
      <w:pPr>
        <w:pStyle w:val="BodyText"/>
      </w:pPr>
      <w:r>
        <w:t xml:space="preserve">14.5 LPA</w:t>
      </w:r>
    </w:p>
    <w:p>
      <w:pPr>
        <w:pStyle w:val="BodyText"/>
      </w:pPr>
      <w:r>
        <w:t xml:space="preserve">+15.9%</w:t>
      </w:r>
    </w:p>
    <w:p>
      <w:pPr>
        <w:pStyle w:val="BodyText"/>
      </w:pPr>
      <w:r>
        <w:t xml:space="preserve">Offer Acceptance Rate</w:t>
      </w:r>
    </w:p>
    <w:p>
      <w:pPr>
        <w:pStyle w:val="BodyText"/>
      </w:pPr>
      <w:r>
        <w:t xml:space="preserve">&lt; td&gt;78%</w:t>
      </w:r>
    </w:p>
    <w:p>
      <w:pPr>
        <w:pStyle w:val="BodyText"/>
      </w:pPr>
      <w:r>
        <w:t xml:space="preserve">&lt; td&gt;72%</w:t>
      </w:r>
    </w:p>
    <w:p>
      <w:pPr>
        <w:pStyle w:val="BodyText"/>
      </w:pPr>
      <w:r>
        <w:t xml:space="preserve">&lt; th&gt;+6%</w:t>
      </w:r>
    </w:p>
    <w:p>
      <w:pPr>
        <w:pStyle w:val="BodyText"/>
      </w:pPr>
      <w:r>
        <w:t xml:space="preserve">The improved Time-to-Fill indicates enhanced recruitment efficiency, while the higher Salary Offer and Acceptance Rate reflect intense competition for qualified Computer Engineers. Notably, roles requiring niche skills (Generative AI, Cloud Security) saw the fastest fill times (32 days avg), demonstrating a direct market value correlation.</w:t>
      </w:r>
    </w:p>
    <w:bookmarkEnd w:id="23"/>
    <w:bookmarkStart w:id="24" w:name="Xec3d4293da47abbbe6766beae243568b8530d15"/>
    <w:p>
      <w:pPr>
        <w:pStyle w:val="Heading2"/>
      </w:pPr>
      <w:r>
        <w:t xml:space="preserve">Key Challenges in Selling Computer Engineer Talent in New Delhi</w:t>
      </w:r>
    </w:p>
    <w:p>
      <w:pPr>
        <w:pStyle w:val="FirstParagraph"/>
      </w:pPr>
      <w:r>
        <w:t xml:space="preserve">Despite strong demand, the Sales Report identifies critical hurdles:</w:t>
      </w:r>
    </w:p>
    <w:p>
      <w:pPr>
        <w:numPr>
          <w:ilvl w:val="0"/>
          <w:numId w:val="1002"/>
        </w:numPr>
        <w:pStyle w:val="Compact"/>
      </w:pPr>
      <w:r>
        <w:rPr>
          <w:bCs/>
          <w:b/>
        </w:rPr>
        <w:t xml:space="preserve">Skills Mismatch:</w:t>
      </w:r>
      <w:r>
        <w:t xml:space="preserve"> </w:t>
      </w:r>
      <w:r>
        <w:t xml:space="preserve">65% of surveyed Delhi-based hiring managers cite a gap between academic curricula and industry needs (e.g., limited exposure to modern cloud platforms like AWS/Azure in university programs). This extends the sales cycle for specialized Computer Engineer roles.</w:t>
      </w:r>
    </w:p>
    <w:p>
      <w:pPr>
        <w:numPr>
          <w:ilvl w:val="0"/>
          <w:numId w:val="1002"/>
        </w:numPr>
        <w:pStyle w:val="Compact"/>
      </w:pPr>
      <w:r>
        <w:rPr>
          <w:bCs/>
          <w:b/>
        </w:rPr>
        <w:t xml:space="preserve">Talent Retention Pressure:</w:t>
      </w:r>
      <w:r>
        <w:t xml:space="preserve"> </w:t>
      </w:r>
      <w:r>
        <w:t xml:space="preserve">The competitive Delhi job market drives high attrition. Sales teams must emphasize career growth opportunities within their organization to counter offers from competitors and startups, directly impacting long-term talent "sales" value.</w:t>
      </w:r>
    </w:p>
    <w:p>
      <w:pPr>
        <w:numPr>
          <w:ilvl w:val="0"/>
          <w:numId w:val="1002"/>
        </w:numPr>
        <w:pStyle w:val="Compact"/>
      </w:pPr>
      <w:r>
        <w:rPr>
          <w:bCs/>
          <w:b/>
        </w:rPr>
        <w:t xml:space="preserve">Geographic Competition:</w:t>
      </w:r>
      <w:r>
        <w:t xml:space="preserve"> </w:t>
      </w:r>
      <w:r>
        <w:t xml:space="preserve">While Delhi NCR is a hub, competition for top Computer Engineers extends to Bengaluru and Hyderabad. Strategic sales messaging must highlight Delhi's unique advantages: proximity to government bodies (critical for govt. projects), cultural familiarity, and lower cost of living compared to Mumbai/Bengaluru.</w:t>
      </w:r>
    </w:p>
    <w:bookmarkEnd w:id="24"/>
    <w:bookmarkStart w:id="25" w:name="X547828a1b4456aae672b5d34daa3cc28af83131"/>
    <w:p>
      <w:pPr>
        <w:pStyle w:val="Heading2"/>
      </w:pPr>
      <w:r>
        <w:t xml:space="preserve">Strategic Recommendations: Optimizing the Computer Engineer Sales Cycle</w:t>
      </w:r>
    </w:p>
    <w:p>
      <w:pPr>
        <w:pStyle w:val="FirstParagraph"/>
      </w:pPr>
      <w:r>
        <w:t xml:space="preserve">To maximize success in selling Computer Engineer talent within the India New Delhi market, this Sales Report recommends:</w:t>
      </w:r>
    </w:p>
    <w:p>
      <w:pPr>
        <w:numPr>
          <w:ilvl w:val="0"/>
          <w:numId w:val="1003"/>
        </w:numPr>
        <w:pStyle w:val="Compact"/>
      </w:pPr>
      <w:r>
        <w:rPr>
          <w:bCs/>
          <w:b/>
        </w:rPr>
        <w:t xml:space="preserve">Hyper-Localized Recruitment Campaigns:</w:t>
      </w:r>
      <w:r>
        <w:t xml:space="preserve"> </w:t>
      </w:r>
      <w:r>
        <w:t xml:space="preserve">Leverage partnerships with Delhi-based institutions (IIT-Delhi Alumni Network, IIIT-Delhi Placement Cell) for targeted campus drives. Tailor job descriptions to emphasize projects relevant to Delhi's urban tech challenges (e.g., traffic management AI, smart grid integration).</w:t>
      </w:r>
    </w:p>
    <w:p>
      <w:pPr>
        <w:numPr>
          <w:ilvl w:val="0"/>
          <w:numId w:val="1003"/>
        </w:numPr>
        <w:pStyle w:val="Compact"/>
      </w:pPr>
      <w:r>
        <w:rPr>
          <w:bCs/>
          <w:b/>
        </w:rPr>
        <w:t xml:space="preserve">Value Proposition Beyond Salary:</w:t>
      </w:r>
      <w:r>
        <w:t xml:space="preserve"> </w:t>
      </w:r>
      <w:r>
        <w:t xml:space="preserve">In a high-cost market like New Delhi, sales messaging must highlight unique benefits: flexible work options (hybrid models common in NCR), leadership opportunities within government-linked projects, and access to Delhi's vast professional networking ecosystem.</w:t>
      </w:r>
    </w:p>
    <w:p>
      <w:pPr>
        <w:numPr>
          <w:ilvl w:val="0"/>
          <w:numId w:val="1003"/>
        </w:numPr>
        <w:pStyle w:val="Compact"/>
      </w:pPr>
      <w:r>
        <w:rPr>
          <w:bCs/>
          <w:b/>
        </w:rPr>
        <w:t xml:space="preserve">Skill Development Partnerships:</w:t>
      </w:r>
      <w:r>
        <w:t xml:space="preserve"> </w:t>
      </w:r>
      <w:r>
        <w:t xml:space="preserve">Collaborate with local training providers (e.g., upGrad Delhi, Simplilearn) to offer sponsored certifications in high-demand areas (Cloud Architecture, Cybersecurity), improving candidate readiness and reducing time-to-productivity – a key sales differentiator.</w:t>
      </w:r>
    </w:p>
    <w:p>
      <w:pPr>
        <w:numPr>
          <w:ilvl w:val="0"/>
          <w:numId w:val="1003"/>
        </w:numPr>
        <w:pStyle w:val="Compact"/>
      </w:pPr>
      <w:r>
        <w:rPr>
          <w:bCs/>
          <w:b/>
        </w:rPr>
        <w:t xml:space="preserve">Leverage Delhi-Specific Incentives:</w:t>
      </w:r>
      <w:r>
        <w:t xml:space="preserve"> </w:t>
      </w:r>
      <w:r>
        <w:t xml:space="preserve">Highlight benefits like company housing allowances common in the New Delhi market, subsidized transport passes for NCR commuters, and access to premier co-working spaces located within major tech corridors (DLF Cyber City, Sohna Road).</w:t>
      </w:r>
    </w:p>
    <w:bookmarkEnd w:id="25"/>
    <w:bookmarkStart w:id="26" w:name="X57718cd782932cec7e335b705699be38c68146c"/>
    <w:p>
      <w:pPr>
        <w:pStyle w:val="Heading2"/>
      </w:pPr>
      <w:r>
        <w:t xml:space="preserve">Conclusion: The Enduring Value of Computer Engineers in India New Delhi</w:t>
      </w:r>
    </w:p>
    <w:p>
      <w:pPr>
        <w:pStyle w:val="FirstParagraph"/>
      </w:pPr>
      <w:r>
        <w:t xml:space="preserve">This Sales Report unequivocally demonstrates that Computer Engineers are not just employees; they are the primary revenue-generating assets driving innovation and growth across India New Delhi's technology sector. The region's unique confluence of government projects, burgeoning startups, and world-class educational institutions creates a sustained high-demand environment. Success in selling Computer Engineer talent requires moving beyond traditional recruitment to adopt a strategic sales mindset focused on the specific economic, cultural, and professional ecosystem of New Delhi.</w:t>
      </w:r>
    </w:p>
    <w:p>
      <w:pPr>
        <w:pStyle w:val="BodyText"/>
      </w:pPr>
      <w:r>
        <w:t xml:space="preserve">For enterprises operating within India New Delhi, investing in sophisticated talent acquisition strategies tailored for Computer Engineers is no longer optional – it's the fundamental sales strategy underpinning market leadership. The data confirms that companies who master this aspect will capture a disproportionate share of the region's $38 billion+ tech services opportunity. As Delhi continues to evolve as India's digital nerve center, the strategic sales focus on acquiring and retaining top Computer Engineers remains paramount for sustained competitive advantage.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Computer Engineer Talent Acquisition in India New Delhi</dc:title>
  <dc:creator/>
  <dc:language>en</dc:language>
  <cp:keywords/>
  <dcterms:created xsi:type="dcterms:W3CDTF">2026-09-26T09:32:30Z</dcterms:created>
  <dcterms:modified xsi:type="dcterms:W3CDTF">2026-09-26T09:32:30Z</dcterms:modified>
</cp:coreProperties>
</file>

<file path=docProps/custom.xml><?xml version="1.0" encoding="utf-8"?>
<Properties xmlns="http://schemas.openxmlformats.org/officeDocument/2006/custom-properties" xmlns:vt="http://schemas.openxmlformats.org/officeDocument/2006/docPropsVTypes"/>
</file>