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Computer</w:t>
      </w:r>
      <w:r>
        <w:t xml:space="preserve"> </w:t>
      </w:r>
      <w:r>
        <w:t xml:space="preserve">Engineer</w:t>
      </w:r>
      <w:r>
        <w:t xml:space="preserve"> </w:t>
      </w:r>
      <w:r>
        <w:t xml:space="preserve">Services</w:t>
      </w:r>
      <w:r>
        <w:t xml:space="preserve"> </w:t>
      </w:r>
      <w:r>
        <w:t xml:space="preserve">in</w:t>
      </w:r>
      <w:r>
        <w:t xml:space="preserve"> </w:t>
      </w:r>
      <w:r>
        <w:t xml:space="preserve">Israel</w:t>
      </w:r>
      <w:r>
        <w:t xml:space="preserve"> </w:t>
      </w:r>
      <w:r>
        <w:t xml:space="preserve">Jerusalem</w:t>
      </w:r>
    </w:p>
    <w:bookmarkStart w:id="26" w:name="Xaffa774e9b8ce2cf624e96612d2eee2fc7330c2"/>
    <w:p>
      <w:pPr>
        <w:pStyle w:val="Heading1"/>
      </w:pPr>
      <w:r>
        <w:t xml:space="preserve">Comprehensive Sales Report: Computer Engineer Services in Israel Jerusalem</w:t>
      </w:r>
    </w:p>
    <w:p>
      <w:pPr>
        <w:pStyle w:val="FirstParagraph"/>
      </w:pPr>
      <w:r>
        <w:t xml:space="preserve">Prepared for Strategic Leadership Team | Date: October 26, 2023 | Confidential</w:t>
      </w:r>
    </w:p>
    <w:bookmarkStart w:id="20" w:name="executive-summary"/>
    <w:p>
      <w:pPr>
        <w:pStyle w:val="Heading2"/>
      </w:pPr>
      <w:r>
        <w:t xml:space="preserve">Executive Summary</w:t>
      </w:r>
    </w:p>
    <w:p>
      <w:pPr>
        <w:pStyle w:val="FirstParagraph"/>
      </w:pPr>
      <w:r>
        <w:t xml:space="preserve">This Sales Report details the performance, market dynamics, and strategic opportunities for Computer Engineer services within the Jerusalem tech ecosystem. Israel's capital city has emerged as a critical hub for advanced technology deployment, with Computer Engineers driving innovation across cybersecurity, AI infrastructure, and defense systems. Despite competitive pressures in the broader Israeli tech landscape, Jerusalem-based Computer Engineering teams have demonstrated exceptional growth potential (23% YoY revenue increase) through localized client partnerships and specialized expertise. This report confirms that strategic investment in Jerusalem's Computer Engineer talent pool delivers outsized returns for companies targeting Israel's high-value enterprise sector.</w:t>
      </w:r>
    </w:p>
    <w:bookmarkEnd w:id="20"/>
    <w:bookmarkStart w:id="21" w:name="Xd329c0e72ce5e768f3db0746c0969a0a3ec188f"/>
    <w:p>
      <w:pPr>
        <w:pStyle w:val="Heading2"/>
      </w:pPr>
      <w:r>
        <w:t xml:space="preserve">Market Analysis: Computer Engineering Demand in Jerusalem</w:t>
      </w:r>
    </w:p>
    <w:p>
      <w:pPr>
        <w:pStyle w:val="FirstParagraph"/>
      </w:pPr>
      <w:r>
        <w:t xml:space="preserve">Jerusalem's unique position as Israel's cultural, governmental, and academic center creates a distinctive demand profile for Computer Engineers. Unlike Tel Aviv's startup-centric ecosystem, Jerusalem prioritizes solutions for public infrastructure, government agencies (including the Ministry of Defense), and research institutions like Hebrew University. The</w:t>
      </w:r>
      <w:r>
        <w:t xml:space="preserve"> </w:t>
      </w:r>
      <w:r>
        <w:rPr>
          <w:bCs/>
          <w:b/>
        </w:rPr>
        <w:t xml:space="preserve">Israel Jerusalem</w:t>
      </w:r>
      <w:r>
        <w:t xml:space="preserve"> </w:t>
      </w:r>
      <w:r>
        <w:t xml:space="preserve">tech cluster has seen a 37% surge in Computer Engineer job postings since 2021, driven by:</w:t>
      </w:r>
    </w:p>
    <w:p>
      <w:pPr>
        <w:numPr>
          <w:ilvl w:val="0"/>
          <w:numId w:val="1001"/>
        </w:numPr>
        <w:pStyle w:val="Compact"/>
      </w:pPr>
      <w:r>
        <w:rPr>
          <w:bCs/>
          <w:b/>
        </w:rPr>
        <w:t xml:space="preserve">Cybersecurity Expansion:</w:t>
      </w:r>
      <w:r>
        <w:t xml:space="preserve"> </w:t>
      </w:r>
      <w:r>
        <w:t xml:space="preserve">Jerusalem hosts the national cybersecurity center (Unit 8200), requiring specialized Computer Engineers for secure infrastructure development</w:t>
      </w:r>
    </w:p>
    <w:p>
      <w:pPr>
        <w:numPr>
          <w:ilvl w:val="0"/>
          <w:numId w:val="1001"/>
        </w:numPr>
        <w:pStyle w:val="Compact"/>
      </w:pPr>
      <w:r>
        <w:rPr>
          <w:bCs/>
          <w:b/>
        </w:rPr>
        <w:t xml:space="preserve">Smart City Initiatives:</w:t>
      </w:r>
      <w:r>
        <w:t xml:space="preserve"> </w:t>
      </w:r>
      <w:r>
        <w:t xml:space="preserve">Municipal projects like intelligent traffic systems and energy management demand embedded systems expertise</w:t>
      </w:r>
    </w:p>
    <w:p>
      <w:pPr>
        <w:numPr>
          <w:ilvl w:val="0"/>
          <w:numId w:val="1001"/>
        </w:numPr>
        <w:pStyle w:val="Compact"/>
      </w:pPr>
      <w:r>
        <w:rPr>
          <w:bCs/>
          <w:b/>
        </w:rPr>
        <w:t xml:space="preserve">Airport &amp; Transportation Systems:</w:t>
      </w:r>
      <w:r>
        <w:t xml:space="preserve"> </w:t>
      </w:r>
      <w:r>
        <w:t xml:space="preserve">Ben Gurion Airport's expansion necessitates Computer Engineers for safety-critical software integration</w:t>
      </w:r>
    </w:p>
    <w:p>
      <w:pPr>
        <w:pStyle w:val="FirstParagraph"/>
      </w:pPr>
      <w:r>
        <w:t xml:space="preserve">A key differentiator is Jerusalem's deep-rooted academic ecosystem. With institutions like the Technion Jerusalem campus and Hebrew University's computer science department, local Computer Engineers benefit from a steady pipeline of specialized talent. This creates a competitive advantage for firms operating within</w:t>
      </w:r>
      <w:r>
        <w:t xml:space="preserve"> </w:t>
      </w:r>
      <w:r>
        <w:rPr>
          <w:bCs/>
          <w:b/>
        </w:rPr>
        <w:t xml:space="preserve">Israel Jerusalem</w:t>
      </w:r>
      <w:r>
        <w:t xml:space="preserve">, as 68% of engineers in the region possess advanced degrees (compared to 42% nationally).</w:t>
      </w:r>
    </w:p>
    <w:bookmarkEnd w:id="21"/>
    <w:bookmarkStart w:id="22" w:name="sales-performance-highlights"/>
    <w:p>
      <w:pPr>
        <w:pStyle w:val="Heading2"/>
      </w:pPr>
      <w:r>
        <w:t xml:space="preserve">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Revenue (ILS)</w:t>
            </w:r>
          </w:p>
        </w:tc>
        <w:tc>
          <w:tcPr/>
          <w:p>
            <w:pPr>
              <w:pStyle w:val="Compact"/>
              <w:jc w:val="left"/>
            </w:pPr>
            <w:r>
              <w:t xml:space="preserve">Growth vs. Previous Q</w:t>
            </w:r>
          </w:p>
        </w:tc>
        <w:tc>
          <w:tcPr/>
          <w:p>
            <w:pPr>
              <w:pStyle w:val="Compact"/>
              <w:jc w:val="left"/>
            </w:pPr>
            <w:r>
              <w:t xml:space="preserve">Key Client Verticals</w:t>
            </w:r>
          </w:p>
        </w:tc>
      </w:tr>
      <w:tr>
        <w:tc>
          <w:tcPr/>
          <w:p>
            <w:pPr>
              <w:pStyle w:val="Compact"/>
              <w:jc w:val="left"/>
            </w:pPr>
            <w:r>
              <w:t xml:space="preserve">Q1 2023</w:t>
            </w:r>
          </w:p>
        </w:tc>
        <w:tc>
          <w:tcPr/>
          <w:p>
            <w:pPr>
              <w:pStyle w:val="Compact"/>
              <w:jc w:val="left"/>
            </w:pPr>
            <w:r>
              <w:t xml:space="preserve">8,450,000</w:t>
            </w:r>
          </w:p>
        </w:tc>
        <w:tc>
          <w:tcPr/>
          <w:p>
            <w:pPr>
              <w:pStyle w:val="Compact"/>
              <w:jc w:val="left"/>
            </w:pPr>
            <w:r>
              <w:t xml:space="preserve">N/A</w:t>
            </w:r>
          </w:p>
        </w:tc>
        <w:tc>
          <w:tcPr/>
          <w:p>
            <w:pPr>
              <w:pStyle w:val="Compact"/>
              <w:jc w:val="left"/>
            </w:pPr>
            <w:r>
              <w:t xml:space="preserve">Government Agencies (35%), Healthcare IT (28%), Smart Infrastructure (24%)</w:t>
            </w:r>
          </w:p>
        </w:tc>
      </w:tr>
      <w:tr>
        <w:tc>
          <w:tcPr/>
          <w:p>
            <w:pPr>
              <w:pStyle w:val="Compact"/>
              <w:jc w:val="left"/>
            </w:pPr>
            <w:r>
              <w:t xml:space="preserve">Q2 2023</w:t>
            </w:r>
          </w:p>
        </w:tc>
        <w:tc>
          <w:tcPr/>
          <w:p>
            <w:pPr>
              <w:pStyle w:val="Compact"/>
              <w:jc w:val="left"/>
            </w:pPr>
            <w:r>
              <w:t xml:space="preserve">10,175,000</w:t>
            </w:r>
          </w:p>
        </w:tc>
        <w:tc>
          <w:tcPr/>
          <w:p>
            <w:pPr>
              <w:pStyle w:val="Compact"/>
              <w:jc w:val="left"/>
            </w:pPr>
            <w:r>
              <w:t xml:space="preserve">+18.6%</w:t>
            </w:r>
          </w:p>
        </w:tc>
        <w:tc>
          <w:tcPr/>
          <w:p>
            <w:pPr>
              <w:pStyle w:val="Compact"/>
              <w:jc w:val="left"/>
            </w:pPr>
            <w:r>
              <w:t xml:space="preserve">Defense Contractors (41%), Municipal Projects (32%), Enterprise AI (19%)</w:t>
            </w:r>
          </w:p>
        </w:tc>
      </w:tr>
      <w:tr>
        <w:tc>
          <w:tcPr/>
          <w:p>
            <w:pPr>
              <w:pStyle w:val="Compact"/>
              <w:jc w:val="left"/>
            </w:pPr>
            <w:r>
              <w:t xml:space="preserve">Q3 2023</w:t>
            </w:r>
          </w:p>
        </w:tc>
        <w:tc>
          <w:tcPr/>
          <w:p>
            <w:pPr>
              <w:pStyle w:val="Compact"/>
              <w:jc w:val="left"/>
            </w:pPr>
            <w:r>
              <w:t xml:space="preserve">12,860,000</w:t>
            </w:r>
          </w:p>
        </w:tc>
        <w:tc>
          <w:tcPr/>
          <w:p>
            <w:pPr>
              <w:pStyle w:val="Compact"/>
              <w:jc w:val="left"/>
            </w:pPr>
            <w:r>
              <w:t xml:space="preserve">+26.4%</w:t>
            </w:r>
          </w:p>
        </w:tc>
        <w:tc>
          <w:tcPr/>
          <w:p>
            <w:pPr>
              <w:pStyle w:val="Compact"/>
              <w:jc w:val="left"/>
            </w:pPr>
            <w:r>
              <w:t xml:space="preserve">International Tech Partners (58%), Defense R&amp;D (31%), EdTech Platforms (11%)</w:t>
            </w:r>
          </w:p>
        </w:tc>
      </w:tr>
    </w:tbl>
    <w:p>
      <w:pPr>
        <w:pStyle w:val="BodyText"/>
      </w:pPr>
      <w:r>
        <w:t xml:space="preserve">The 26.4% QoQ growth in Q3 reflects strategic wins with international firms establishing Jerusalem-based engineering centers. Notable accounts include:</w:t>
      </w:r>
    </w:p>
    <w:p>
      <w:pPr>
        <w:numPr>
          <w:ilvl w:val="0"/>
          <w:numId w:val="1002"/>
        </w:numPr>
        <w:pStyle w:val="Compact"/>
      </w:pPr>
      <w:r>
        <w:t xml:space="preserve">A $4.2M contract with a U.S. defense contractor for secure communications systems (led by our Jerusalem Computer Engineering team)</w:t>
      </w:r>
    </w:p>
    <w:p>
      <w:pPr>
        <w:numPr>
          <w:ilvl w:val="0"/>
          <w:numId w:val="1002"/>
        </w:numPr>
        <w:pStyle w:val="Compact"/>
      </w:pPr>
      <w:r>
        <w:t xml:space="preserve">Implementation of AI-driven traffic management for Jerusalem Municipality, reducing congestion by 19%</w:t>
      </w:r>
    </w:p>
    <w:p>
      <w:pPr>
        <w:numPr>
          <w:ilvl w:val="0"/>
          <w:numId w:val="1002"/>
        </w:numPr>
        <w:pStyle w:val="Compact"/>
      </w:pPr>
      <w:r>
        <w:t xml:space="preserve">Customized cybersecurity framework for the Israel Ministry of Health, deployed across 150+ facilities</w:t>
      </w:r>
    </w:p>
    <w:bookmarkEnd w:id="22"/>
    <w:bookmarkStart w:id="23" w:name="X8f54f199c4f0c8a6db1f699ed536775880a66d8"/>
    <w:p>
      <w:pPr>
        <w:pStyle w:val="Heading2"/>
      </w:pPr>
      <w:r>
        <w:t xml:space="preserve">Strategic Advantages of Jerusalem's Computer Engineer Talent</w:t>
      </w:r>
    </w:p>
    <w:p>
      <w:pPr>
        <w:pStyle w:val="FirstParagraph"/>
      </w:pPr>
      <w:r>
        <w:t xml:space="preserve">Operating in</w:t>
      </w:r>
      <w:r>
        <w:t xml:space="preserve"> </w:t>
      </w:r>
      <w:r>
        <w:rPr>
          <w:bCs/>
          <w:b/>
        </w:rPr>
        <w:t xml:space="preserve">Israel Jerusalem</w:t>
      </w:r>
      <w:r>
        <w:t xml:space="preserve"> </w:t>
      </w:r>
      <w:r>
        <w:t xml:space="preserve">delivers distinct advantages that directly impact sales outcomes:</w:t>
      </w:r>
    </w:p>
    <w:p>
      <w:pPr>
        <w:numPr>
          <w:ilvl w:val="0"/>
          <w:numId w:val="1003"/>
        </w:numPr>
        <w:pStyle w:val="Compact"/>
      </w:pPr>
      <w:r>
        <w:rPr>
          <w:bCs/>
          <w:b/>
        </w:rPr>
        <w:t xml:space="preserve">Cultural Alignment:</w:t>
      </w:r>
      <w:r>
        <w:t xml:space="preserve"> </w:t>
      </w:r>
      <w:r>
        <w:t xml:space="preserve">Local Computer Engineers possess deep understanding of Israeli bureaucratic processes and security protocols, enabling faster client onboarding</w:t>
      </w:r>
    </w:p>
    <w:p>
      <w:pPr>
        <w:numPr>
          <w:ilvl w:val="0"/>
          <w:numId w:val="1003"/>
        </w:numPr>
        <w:pStyle w:val="Compact"/>
      </w:pPr>
      <w:r>
        <w:rPr>
          <w:bCs/>
          <w:b/>
        </w:rPr>
        <w:t xml:space="preserve">Cost Efficiency:</w:t>
      </w:r>
      <w:r>
        <w:t xml:space="preserve"> </w:t>
      </w:r>
      <w:r>
        <w:t xml:space="preserve">Jerusalem talent costs are 22% below Tel Aviv rates while maintaining equivalent expertise (per Israel Innovation Authority 2023 data)</w:t>
      </w:r>
    </w:p>
    <w:p>
      <w:pPr>
        <w:numPr>
          <w:ilvl w:val="0"/>
          <w:numId w:val="1003"/>
        </w:numPr>
        <w:pStyle w:val="Compact"/>
      </w:pPr>
      <w:r>
        <w:rPr>
          <w:bCs/>
          <w:b/>
        </w:rPr>
        <w:t xml:space="preserve">National Security Integration:</w:t>
      </w:r>
      <w:r>
        <w:t xml:space="preserve"> </w:t>
      </w:r>
      <w:r>
        <w:t xml:space="preserve">Engineers in Jerusalem have established clearance channels for defense projects, a critical advantage in the $8.7B Israeli cybersecurity market</w:t>
      </w:r>
    </w:p>
    <w:p>
      <w:pPr>
        <w:numPr>
          <w:ilvl w:val="0"/>
          <w:numId w:val="1003"/>
        </w:numPr>
        <w:pStyle w:val="Compact"/>
      </w:pPr>
      <w:r>
        <w:rPr>
          <w:bCs/>
          <w:b/>
        </w:rPr>
        <w:t xml:space="preserve">Talent Retention:</w:t>
      </w:r>
      <w:r>
        <w:t xml:space="preserve"> </w:t>
      </w:r>
      <w:r>
        <w:t xml:space="preserve">89% of Jerusalem-based Computer Engineers express high job satisfaction due to work-life balance and community ties (vs. 74% nationally)</w:t>
      </w:r>
    </w:p>
    <w:bookmarkEnd w:id="23"/>
    <w:bookmarkStart w:id="24" w:name="challenges-strategic-recommendations"/>
    <w:p>
      <w:pPr>
        <w:pStyle w:val="Heading2"/>
      </w:pPr>
      <w:r>
        <w:t xml:space="preserve">Challenges &amp; Strategic Recommendations</w:t>
      </w:r>
    </w:p>
    <w:p>
      <w:pPr>
        <w:pStyle w:val="FirstParagraph"/>
      </w:pPr>
      <w:r>
        <w:t xml:space="preserve">Despite strong performance, three challenges require immediate attention:</w:t>
      </w:r>
    </w:p>
    <w:p>
      <w:pPr>
        <w:numPr>
          <w:ilvl w:val="0"/>
          <w:numId w:val="1004"/>
        </w:numPr>
        <w:pStyle w:val="Compact"/>
      </w:pPr>
      <w:r>
        <w:rPr>
          <w:bCs/>
          <w:b/>
        </w:rPr>
        <w:t xml:space="preserve">Talent Competition:</w:t>
      </w:r>
      <w:r>
        <w:t xml:space="preserve"> </w:t>
      </w:r>
      <w:r>
        <w:t xml:space="preserve">Tel Aviv-based firms are poaching Jerusalem's Computer Engineers with relocation packages</w:t>
      </w:r>
    </w:p>
    <w:p>
      <w:pPr>
        <w:numPr>
          <w:ilvl w:val="0"/>
          <w:numId w:val="1004"/>
        </w:numPr>
        <w:pStyle w:val="Compact"/>
      </w:pPr>
      <w:r>
        <w:rPr>
          <w:bCs/>
          <w:b/>
        </w:rPr>
        <w:t xml:space="preserve">Infrastructure Limitations:</w:t>
      </w:r>
      <w:r>
        <w:t xml:space="preserve"> </w:t>
      </w:r>
      <w:r>
        <w:t xml:space="preserve">Limited co-working spaces for engineering teams outside Givat Ram/Givat Shaul districts</w:t>
      </w:r>
    </w:p>
    <w:p>
      <w:pPr>
        <w:numPr>
          <w:ilvl w:val="0"/>
          <w:numId w:val="1004"/>
        </w:numPr>
        <w:pStyle w:val="Compact"/>
      </w:pPr>
      <w:r>
        <w:rPr>
          <w:bCs/>
          <w:b/>
        </w:rPr>
        <w:t xml:space="preserve">Client Perception Gap:</w:t>
      </w:r>
      <w:r>
        <w:t xml:space="preserve"> </w:t>
      </w:r>
      <w:r>
        <w:t xml:space="preserve">Some enterprises still view Jerusalem as "secondary" to Tel Aviv for tech innovation</w:t>
      </w:r>
    </w:p>
    <w:p>
      <w:pPr>
        <w:pStyle w:val="FirstParagraph"/>
      </w:pPr>
      <w:r>
        <w:rPr>
          <w:iCs/>
          <w:i/>
        </w:rPr>
        <w:t xml:space="preserve">Recommendations for Enhanced Sales Performance:</w:t>
      </w:r>
    </w:p>
    <w:p>
      <w:pPr>
        <w:numPr>
          <w:ilvl w:val="0"/>
          <w:numId w:val="1005"/>
        </w:numPr>
        <w:pStyle w:val="Compact"/>
      </w:pPr>
      <w:r>
        <w:rPr>
          <w:bCs/>
          <w:b/>
        </w:rPr>
        <w:t xml:space="preserve">Launch "Jerusalem Engineering Hub" Branding:</w:t>
      </w:r>
      <w:r>
        <w:t xml:space="preserve"> </w:t>
      </w:r>
      <w:r>
        <w:t xml:space="preserve">Position our Computer Engineers as uniquely qualified for Israel-specific projects (e.g., "Computer Engineers Who Understand Jerusalem's Infrastructure Needs")</w:t>
      </w:r>
    </w:p>
    <w:p>
      <w:pPr>
        <w:numPr>
          <w:ilvl w:val="0"/>
          <w:numId w:val="1005"/>
        </w:numPr>
        <w:pStyle w:val="Compact"/>
      </w:pPr>
      <w:r>
        <w:rPr>
          <w:bCs/>
          <w:b/>
        </w:rPr>
        <w:t xml:space="preserve">Partner with Hebrew University:</w:t>
      </w:r>
      <w:r>
        <w:t xml:space="preserve"> </w:t>
      </w:r>
      <w:r>
        <w:t xml:space="preserve">Create a dedicated internship program for Computer Engineering students, securing talent pipeline access</w:t>
      </w:r>
    </w:p>
    <w:p>
      <w:pPr>
        <w:numPr>
          <w:ilvl w:val="0"/>
          <w:numId w:val="1005"/>
        </w:numPr>
        <w:pStyle w:val="Compact"/>
      </w:pPr>
      <w:r>
        <w:rPr>
          <w:bCs/>
          <w:b/>
        </w:rPr>
        <w:t xml:space="preserve">Develop Case Study Library:</w:t>
      </w:r>
      <w:r>
        <w:t xml:space="preserve"> </w:t>
      </w:r>
      <w:r>
        <w:t xml:space="preserve">Document success stories like the Jerusalem Smart Traffic Project to counter regional perception bias</w:t>
      </w:r>
    </w:p>
    <w:bookmarkEnd w:id="24"/>
    <w:bookmarkStart w:id="25" w:name="conclusion-forward-outlook"/>
    <w:p>
      <w:pPr>
        <w:pStyle w:val="Heading2"/>
      </w:pPr>
      <w:r>
        <w:t xml:space="preserve">Conclusion &amp; Forward Outlook</w:t>
      </w:r>
    </w:p>
    <w:p>
      <w:pPr>
        <w:pStyle w:val="FirstParagraph"/>
      </w:pPr>
      <w:r>
        <w:t xml:space="preserve">The Sales Report confirms that Computer Engineer services in</w:t>
      </w:r>
      <w:r>
        <w:t xml:space="preserve"> </w:t>
      </w:r>
      <w:r>
        <w:rPr>
          <w:bCs/>
          <w:b/>
        </w:rPr>
        <w:t xml:space="preserve">Israel Jerusalem</w:t>
      </w:r>
      <w:r>
        <w:t xml:space="preserve"> </w:t>
      </w:r>
      <w:r>
        <w:t xml:space="preserve">are not merely viable but strategically imperative for capturing high-value contracts within Israel's technology landscape. Our Q3 performance demonstrates the market's appetite for locally embedded engineering talent, with revenue growth significantly outpacing national averages. As Jerusalem continues to attract global tech firms seeking security-sensitive development environments, Computer Engineers positioned in the capital will become increasingly valuable assets.</w:t>
      </w:r>
    </w:p>
    <w:p>
      <w:pPr>
        <w:pStyle w:val="BodyText"/>
      </w:pPr>
      <w:r>
        <w:t xml:space="preserve">For 2024, we project a 35% revenue increase from the Jerusalem Computer Engineer division, driven by expanding government contracts and cybersecurity demand. This growth trajectory underscores why every sales strategy must prioritize leveraging our</w:t>
      </w:r>
      <w:r>
        <w:t xml:space="preserve"> </w:t>
      </w:r>
      <w:r>
        <w:rPr>
          <w:bCs/>
          <w:b/>
        </w:rPr>
        <w:t xml:space="preserve">Israel Jerusalem</w:t>
      </w:r>
      <w:r>
        <w:t xml:space="preserve"> </w:t>
      </w:r>
      <w:r>
        <w:t xml:space="preserve">engineering network as a unique selling proposition. The synergy between academic excellence, national security context, and localized expertise makes our Computer Engineers indispensable for clients seeking mission-critical technology solutions in Israel.</w:t>
      </w:r>
    </w:p>
    <w:p>
      <w:pPr>
        <w:pStyle w:val="BodyText"/>
      </w:pPr>
      <w:r>
        <w:t xml:space="preserve">"In Jerusalem's tech ecosystem, the right Computer Engineer isn't just a resource—they're the key to unlocking Israel's most complex technological challenges." - E. Cohen, VP of Sales &amp; Strategy</w:t>
      </w:r>
    </w:p>
    <w:p>
      <w:pPr>
        <w:pStyle w:val="BodyText"/>
      </w:pPr>
      <w:r>
        <w:t xml:space="preserve">Report Prepared By: Global Tech Solutions | Israel Operations Team</w:t>
      </w:r>
    </w:p>
    <w:p>
      <w:pPr>
        <w:pStyle w:val="BodyText"/>
      </w:pPr>
      <w:r>
        <w:t xml:space="preserve">Contact: sales.jerusalem@globaltechsolutions.co.il | +972-2-5678900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Computer Engineer Services in Israel Jerusalem</dc:title>
  <dc:creator/>
  <cp:keywords/>
  <dcterms:created xsi:type="dcterms:W3CDTF">2026-07-13T19:17:49Z</dcterms:created>
  <dcterms:modified xsi:type="dcterms:W3CDTF">2026-07-13T19:17:49Z</dcterms:modified>
</cp:coreProperties>
</file>

<file path=docProps/custom.xml><?xml version="1.0" encoding="utf-8"?>
<Properties xmlns="http://schemas.openxmlformats.org/officeDocument/2006/custom-properties" xmlns:vt="http://schemas.openxmlformats.org/officeDocument/2006/docPropsVTypes"/>
</file>