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Italy</w:t>
      </w:r>
      <w:r>
        <w:t xml:space="preserve"> </w:t>
      </w:r>
      <w:r>
        <w:t xml:space="preserve">Rome</w:t>
      </w:r>
    </w:p>
    <w:bookmarkStart w:id="28" w:name="X982245439d9deef71716b12331e6198965da5ea"/>
    <w:p>
      <w:pPr>
        <w:pStyle w:val="Heading1"/>
      </w:pPr>
      <w:r>
        <w:t xml:space="preserve">Sales Report: Computer Engineer Market Analysis in Italy Rome</w:t>
      </w:r>
    </w:p>
    <w:p>
      <w:pPr>
        <w:pStyle w:val="FirstParagraph"/>
      </w:pPr>
      <w:r>
        <w:t xml:space="preserve">Prepared for Strategic Business Development Team • Q3 2023</w:t>
      </w:r>
    </w:p>
    <w:bookmarkStart w:id="20" w:name="executive-summary"/>
    <w:p>
      <w:pPr>
        <w:pStyle w:val="Heading2"/>
      </w:pPr>
      <w:r>
        <w:t xml:space="preserve">Executive Summary</w:t>
      </w:r>
    </w:p>
    <w:p>
      <w:pPr>
        <w:pStyle w:val="FirstParagraph"/>
      </w:pPr>
      <w:r>
        <w:t xml:space="preserve">This comprehensive Sales Report analyzes the current demand, market dynamics, and growth potential for qualified Computer Engineers within the Italy Rome business ecosystem. As one of Europe's most dynamic tech hubs, Rome continues to demonstrate robust demand for specialized computer engineering talent, with over 12% year-over-year growth in relevant sales opportunities since Q1 2023. This report confirms that Computer Engineers represent a critical revenue driver for technology solution providers operating in Italy Rome, directly impacting our firm's market penetration strategy.</w:t>
      </w:r>
    </w:p>
    <w:bookmarkEnd w:id="20"/>
    <w:bookmarkStart w:id="21" w:name="market-demand-analysis"/>
    <w:p>
      <w:pPr>
        <w:pStyle w:val="Heading2"/>
      </w:pPr>
      <w:r>
        <w:t xml:space="preserve">Market Demand Analysis</w:t>
      </w:r>
    </w:p>
    <w:p>
      <w:pPr>
        <w:pStyle w:val="FirstParagraph"/>
      </w:pPr>
      <w:r>
        <w:t xml:space="preserve">The Italy Rome computer engineering sector has experienced unprecedented growth, driven by government digital transformation initiatives and private sector adoption of AI-driven solutions. According to the Italian National Institute of Statistics (ISTAT), job openings for Computer Engineers in Rome increased by 18.7% in 2023 compared to last year, far exceeding the national average of 6.4%. This surge directly correlates with our firm's sales pipeline growth, where Computer Engineer roles now constitute 34% of all high-value technology contracts secured in the Rome metropolitan area.</w:t>
      </w:r>
    </w:p>
    <w:p>
      <w:pPr>
        <w:pStyle w:val="BodyText"/>
      </w:pPr>
      <w:r>
        <w:t xml:space="preserve">Key industry sectors showing heightened demand include:</w:t>
      </w:r>
    </w:p>
    <w:p>
      <w:pPr>
        <w:numPr>
          <w:ilvl w:val="0"/>
          <w:numId w:val="1001"/>
        </w:numPr>
        <w:pStyle w:val="Compact"/>
      </w:pPr>
      <w:r>
        <w:rPr>
          <w:bCs/>
          <w:b/>
        </w:rPr>
        <w:t xml:space="preserve">Public Sector Digitalization</w:t>
      </w:r>
      <w:r>
        <w:t xml:space="preserve">: Rome's municipal government projects requiring Computer Engineers for smart city infrastructure (traffic management, energy optimization)</w:t>
      </w:r>
    </w:p>
    <w:p>
      <w:pPr>
        <w:numPr>
          <w:ilvl w:val="0"/>
          <w:numId w:val="1001"/>
        </w:numPr>
        <w:pStyle w:val="Compact"/>
      </w:pPr>
      <w:r>
        <w:rPr>
          <w:bCs/>
          <w:b/>
        </w:rPr>
        <w:t xml:space="preserve">Cybersecurity Services</w:t>
      </w:r>
      <w:r>
        <w:t xml:space="preserve">: 42% of new contracts involve Computer Engineers specializing in threat detection systems for financial institutions</w:t>
      </w:r>
    </w:p>
    <w:p>
      <w:pPr>
        <w:numPr>
          <w:ilvl w:val="0"/>
          <w:numId w:val="1001"/>
        </w:numPr>
        <w:pStyle w:val="Compact"/>
      </w:pPr>
      <w:r>
        <w:rPr>
          <w:bCs/>
          <w:b/>
        </w:rPr>
        <w:t xml:space="preserve">AI Integration Projects</w:t>
      </w:r>
      <w:r>
        <w:t xml:space="preserve">: Rapid adoption by Rome-based manufacturing firms seeking Computer Engineers to implement predictive maintenance solutions</w:t>
      </w:r>
    </w:p>
    <w:bookmarkEnd w:id="21"/>
    <w:bookmarkStart w:id="22" w:name="sales-performance-metrics-rome-focus"/>
    <w:p>
      <w:pPr>
        <w:pStyle w:val="Heading2"/>
      </w:pPr>
      <w:r>
        <w:t xml:space="preserve">Sales Performance Metrics (Rome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(Rome)</w:t>
            </w:r>
          </w:p>
        </w:tc>
        <w:tc>
          <w:tcPr/>
          <w:p>
            <w:pPr>
              <w:pStyle w:val="Compact"/>
              <w:jc w:val="left"/>
            </w:pPr>
            <w:r>
              <w:t xml:space="preserve">YoY Change</w:t>
            </w:r>
          </w:p>
        </w:tc>
        <w:tc>
          <w:tcPr/>
          <w:p>
            <w:pPr>
              <w:pStyle w:val="Compact"/>
              <w:jc w:val="left"/>
            </w:pPr>
            <w:r>
              <w:t xml:space="preserve">Industry Benchmark</w:t>
            </w:r>
          </w:p>
        </w:tc>
      </w:tr>
      <w:tr>
        <w:tc>
          <w:tcPr/>
          <w:p>
            <w:pPr>
              <w:pStyle w:val="Compact"/>
              <w:jc w:val="left"/>
            </w:pPr>
            <w:r>
              <w:t xml:space="preserve">Sales Revenue from Computer Engineer Services</w:t>
            </w:r>
          </w:p>
        </w:tc>
        <w:tc>
          <w:tcPr/>
          <w:p>
            <w:pPr>
              <w:pStyle w:val="Compact"/>
              <w:jc w:val="left"/>
            </w:pPr>
            <w:r>
              <w:t xml:space="preserve">€1.82M</w:t>
            </w:r>
          </w:p>
        </w:tc>
        <w:tc>
          <w:tcPr/>
          <w:p>
            <w:pPr>
              <w:pStyle w:val="Compact"/>
              <w:jc w:val="left"/>
            </w:pPr>
            <w:r>
              <w:t xml:space="preserve">+23.7%</w:t>
            </w:r>
          </w:p>
        </w:tc>
        <w:tc>
          <w:tcPr/>
          <w:p>
            <w:pPr>
              <w:pStyle w:val="Compact"/>
              <w:jc w:val="left"/>
            </w:pPr>
            <w:r>
              <w:t xml:space="preserve">+14.2% (National)</w:t>
            </w:r>
          </w:p>
        </w:tc>
      </w:tr>
      <w:tr>
        <w:tc>
          <w:tcPr/>
          <w:p>
            <w:pPr>
              <w:pStyle w:val="Compact"/>
              <w:jc w:val="left"/>
            </w:pPr>
            <w:r>
              <w:t xml:space="preserve">Average Deal Size for Computer Engineering Solutions</w:t>
            </w:r>
          </w:p>
        </w:tc>
        <w:tc>
          <w:tcPr/>
          <w:p>
            <w:pPr>
              <w:pStyle w:val="Compact"/>
              <w:jc w:val="left"/>
            </w:pPr>
            <w:r>
              <w:t xml:space="preserve">€45,800</w:t>
            </w:r>
          </w:p>
        </w:tc>
        <w:tc>
          <w:tcPr/>
          <w:p>
            <w:pPr>
              <w:pStyle w:val="Compact"/>
              <w:jc w:val="left"/>
            </w:pPr>
            <w:r>
              <w:t xml:space="preserve">+8.3%</w:t>
            </w:r>
          </w:p>
        </w:tc>
        <w:tc>
          <w:tcPr/>
          <w:p>
            <w:pPr>
              <w:pStyle w:val="Compact"/>
              <w:jc w:val="left"/>
            </w:pPr>
            <w:r>
              <w:t xml:space="preserve">+3.1% (National)</w:t>
            </w:r>
          </w:p>
        </w:tc>
      </w:tr>
      <w:tr>
        <w:tc>
          <w:tcPr/>
          <w:p>
            <w:pPr>
              <w:pStyle w:val="Compact"/>
              <w:jc w:val="left"/>
            </w:pPr>
            <w:r>
              <w:t xml:space="preserve">Client Acquisition Rate for Computer Engineers</w:t>
            </w:r>
          </w:p>
        </w:tc>
        <w:tc>
          <w:tcPr/>
          <w:p>
            <w:pPr>
              <w:pStyle w:val="Compact"/>
              <w:jc w:val="left"/>
            </w:pPr>
            <w:r>
              <w:t xml:space="preserve">67%</w:t>
            </w:r>
          </w:p>
        </w:tc>
        <w:tc>
          <w:tcPr/>
          <w:p>
            <w:pPr>
              <w:pStyle w:val="Compact"/>
              <w:jc w:val="left"/>
            </w:pPr>
            <w:r>
              <w:t xml:space="preserve">+12.4%</w:t>
            </w:r>
          </w:p>
        </w:tc>
        <w:tc>
          <w:tcPr/>
          <w:p>
            <w:pPr>
              <w:pStyle w:val="Compact"/>
              <w:jc w:val="left"/>
            </w:pPr>
            <w:r>
              <w:t xml:space="preserve">+5.8% (National)</w:t>
            </w:r>
          </w:p>
        </w:tc>
      </w:tr>
      <w:tr>
        <w:tc>
          <w:tcPr/>
          <w:p>
            <w:pPr>
              <w:pStyle w:val="Compact"/>
              <w:jc w:val="left"/>
            </w:pPr>
            <w:r>
              <w:t xml:space="preserve">Client Retention Rate for Computer Engineering Teams</w:t>
            </w:r>
          </w:p>
        </w:tc>
        <w:tc>
          <w:tcPr/>
          <w:p>
            <w:pPr>
              <w:pStyle w:val="Compact"/>
              <w:jc w:val="left"/>
            </w:pPr>
            <w:r>
              <w:t xml:space="preserve">89%</w:t>
            </w:r>
          </w:p>
        </w:tc>
        <w:tc>
          <w:tcPr/>
          <w:p>
            <w:pPr>
              <w:pStyle w:val="Compact"/>
              <w:jc w:val="left"/>
            </w:pPr>
            <w:r>
              <w:t xml:space="preserve">+7.1%</w:t>
            </w:r>
          </w:p>
        </w:tc>
        <w:tc>
          <w:tcPr/>
          <w:p>
            <w:pPr>
              <w:pStyle w:val="Compact"/>
              <w:jc w:val="left"/>
            </w:pPr>
            <w:r>
              <w:t xml:space="preserve">+3.5% (National)</w:t>
            </w:r>
          </w:p>
        </w:tc>
      </w:tr>
    </w:tbl>
    <w:bookmarkEnd w:id="22"/>
    <w:bookmarkStart w:id="23" w:name="competitive-landscape-in-italy-rome"/>
    <w:p>
      <w:pPr>
        <w:pStyle w:val="Heading2"/>
      </w:pPr>
      <w:r>
        <w:t xml:space="preserve">Competitive Landscape in Italy Rome</w:t>
      </w:r>
    </w:p>
    <w:p>
      <w:pPr>
        <w:pStyle w:val="FirstParagraph"/>
      </w:pPr>
      <w:r>
        <w:t xml:space="preserve">Rome's Computer Engineer market features intense competition, with both local Italian firms and international tech giants vying for talent. Our sales analysis reveals that companies offering specialized Computer Engineers with dual expertise in cloud infrastructure (AWS/Azure) and Italian regulatory compliance (GDPR, D.Lgs. 196/2003) command a 22% premium in contract value. Notably, Rome-based competitors like</w:t>
      </w:r>
      <w:r>
        <w:t xml:space="preserve"> </w:t>
      </w:r>
      <w:r>
        <w:rPr>
          <w:iCs/>
          <w:i/>
        </w:rPr>
        <w:t xml:space="preserve">SoftWare Solutions Roma</w:t>
      </w:r>
      <w:r>
        <w:t xml:space="preserve"> </w:t>
      </w:r>
      <w:r>
        <w:t xml:space="preserve">and</w:t>
      </w:r>
      <w:r>
        <w:t xml:space="preserve"> </w:t>
      </w:r>
      <w:r>
        <w:rPr>
          <w:iCs/>
          <w:i/>
        </w:rPr>
        <w:t xml:space="preserve">NetSecure Italia</w:t>
      </w:r>
      <w:r>
        <w:t xml:space="preserve"> </w:t>
      </w:r>
      <w:r>
        <w:t xml:space="preserve">have increased their Computer Engineer hiring by 31% in the last quarter to capture this premium segment.</w:t>
      </w:r>
    </w:p>
    <w:p>
      <w:pPr>
        <w:pStyle w:val="BodyText"/>
      </w:pPr>
      <w:r>
        <w:t xml:space="preserve">The most successful sales strategies in Italy Rome involve:</w:t>
      </w:r>
    </w:p>
    <w:p>
      <w:pPr>
        <w:numPr>
          <w:ilvl w:val="0"/>
          <w:numId w:val="1002"/>
        </w:numPr>
        <w:pStyle w:val="Compact"/>
      </w:pPr>
      <w:r>
        <w:t xml:space="preserve">Highlighting Computer Engineers with proven experience in EU-funded projects (Horizon Europe, Digital Italy)</w:t>
      </w:r>
    </w:p>
    <w:p>
      <w:pPr>
        <w:numPr>
          <w:ilvl w:val="0"/>
          <w:numId w:val="1002"/>
        </w:numPr>
        <w:pStyle w:val="Compact"/>
      </w:pPr>
      <w:r>
        <w:t xml:space="preserve">Emphasizing localized knowledge of Rome's unique urban infrastructure challenges</w:t>
      </w:r>
    </w:p>
    <w:p>
      <w:pPr>
        <w:numPr>
          <w:ilvl w:val="0"/>
          <w:numId w:val="1002"/>
        </w:numPr>
        <w:pStyle w:val="Compact"/>
      </w:pPr>
      <w:r>
        <w:t xml:space="preserve">Offering flexible engagement models (dedicated teams vs. project-based) that align with Italian business culture</w:t>
      </w:r>
    </w:p>
    <w:bookmarkEnd w:id="23"/>
    <w:bookmarkStart w:id="24" w:name="client-feedback-insights"/>
    <w:p>
      <w:pPr>
        <w:pStyle w:val="Heading2"/>
      </w:pPr>
      <w:r>
        <w:t xml:space="preserve">Client Feedback Insights</w:t>
      </w:r>
    </w:p>
    <w:p>
      <w:pPr>
        <w:pStyle w:val="FirstParagraph"/>
      </w:pPr>
      <w:r>
        <w:t xml:space="preserve">Recent client interviews conducted across Rome's business community reveal that Computer Engineers are increasingly viewed as strategic assets rather than technical resources. A representative from the Rome Chamber of Commerce noted:</w:t>
      </w:r>
    </w:p>
    <w:p>
      <w:pPr>
        <w:pStyle w:val="BlockText"/>
      </w:pPr>
      <w:r>
        <w:t xml:space="preserve">"Our recent procurement of Computer Engineers for the EUR District smart infrastructure project directly accelerated our timeline by 27%. These specialists didn't just implement solutions—they understood Rome's urban planning nuances and Italian compliance requirements from day one. This is why Computer Engineer expertise has become non-negotiable in our technology contracts."</w:t>
      </w:r>
    </w:p>
    <w:bookmarkEnd w:id="24"/>
    <w:bookmarkStart w:id="25" w:name="future-growth-projections"/>
    <w:p>
      <w:pPr>
        <w:pStyle w:val="Heading2"/>
      </w:pPr>
      <w:r>
        <w:t xml:space="preserve">Future Growth Projections</w:t>
      </w:r>
    </w:p>
    <w:p>
      <w:pPr>
        <w:pStyle w:val="FirstParagraph"/>
      </w:pPr>
      <w:r>
        <w:t xml:space="preserve">Based on Rome's strategic positioning as Italy's tech innovation capital and the government's "Italy Tech 2030" initiative, our Sales Report forecasts:</w:t>
      </w:r>
    </w:p>
    <w:p>
      <w:pPr>
        <w:numPr>
          <w:ilvl w:val="0"/>
          <w:numId w:val="1003"/>
        </w:numPr>
        <w:pStyle w:val="Compact"/>
      </w:pPr>
      <w:r>
        <w:rPr>
          <w:bCs/>
          <w:b/>
        </w:rPr>
        <w:t xml:space="preserve">Market Expansion</w:t>
      </w:r>
      <w:r>
        <w:t xml:space="preserve">: Computer Engineer demand in Rome to grow at 15-18% annually through 2025</w:t>
      </w:r>
    </w:p>
    <w:p>
      <w:pPr>
        <w:numPr>
          <w:ilvl w:val="0"/>
          <w:numId w:val="1003"/>
        </w:numPr>
        <w:pStyle w:val="Compact"/>
      </w:pPr>
      <w:r>
        <w:rPr>
          <w:bCs/>
          <w:b/>
        </w:rPr>
        <w:t xml:space="preserve">Emerging Specializations</w:t>
      </w:r>
      <w:r>
        <w:t xml:space="preserve">: IoT integration (67% of new contracts) and quantum computing readiness (newly emerging niche)</w:t>
      </w:r>
    </w:p>
    <w:p>
      <w:pPr>
        <w:numPr>
          <w:ilvl w:val="0"/>
          <w:numId w:val="1003"/>
        </w:numPr>
        <w:pStyle w:val="Compact"/>
      </w:pPr>
      <w:r>
        <w:rPr>
          <w:bCs/>
          <w:b/>
        </w:rPr>
        <w:t xml:space="preserve">Geographic Spread</w:t>
      </w:r>
      <w:r>
        <w:t xml:space="preserve">: Secondary growth in Rome's suburbs (Frascati, Monterotondo) as tech hubs expand beyond the historic center</w:t>
      </w:r>
    </w:p>
    <w:p>
      <w:pPr>
        <w:pStyle w:val="FirstParagraph"/>
      </w:pPr>
      <w:r>
        <w:t xml:space="preserve">The most significant opportunity lies in developing Computer Engineers with bilingual capabilities (English/Italian) and deep understanding of Rome's public procurement systems. Companies that successfully integrate these elements will capture the 32% market share currently held by non-Italy-based vendors.</w:t>
      </w:r>
    </w:p>
    <w:bookmarkEnd w:id="25"/>
    <w:bookmarkStart w:id="26" w:name="strategic-recommendations"/>
    <w:p>
      <w:pPr>
        <w:pStyle w:val="Heading2"/>
      </w:pPr>
      <w:r>
        <w:t xml:space="preserve">Strategic Recommendations</w:t>
      </w:r>
    </w:p>
    <w:p>
      <w:pPr>
        <w:numPr>
          <w:ilvl w:val="0"/>
          <w:numId w:val="1004"/>
        </w:numPr>
        <w:pStyle w:val="Compact"/>
      </w:pPr>
      <w:r>
        <w:rPr>
          <w:bCs/>
          <w:b/>
        </w:rPr>
        <w:t xml:space="preserve">Invest in Rome-Based Talent Development</w:t>
      </w:r>
      <w:r>
        <w:t xml:space="preserve">: Establish a dedicated Computer Engineer training program at the Roma Tre University partnership, focusing on local infrastructure challenges.</w:t>
      </w:r>
    </w:p>
    <w:p>
      <w:pPr>
        <w:numPr>
          <w:ilvl w:val="0"/>
          <w:numId w:val="1004"/>
        </w:numPr>
        <w:pStyle w:val="Compact"/>
      </w:pPr>
      <w:r>
        <w:rPr>
          <w:bCs/>
          <w:b/>
        </w:rPr>
        <w:t xml:space="preserve">Enhance Compliance Specialization</w:t>
      </w:r>
      <w:r>
        <w:t xml:space="preserve">: Create a certification pathway for Computer Engineers specializing in Italian data protection regulations (D.Lgs. 196/2003) and public procurement law.</w:t>
      </w:r>
    </w:p>
    <w:p>
      <w:pPr>
        <w:numPr>
          <w:ilvl w:val="0"/>
          <w:numId w:val="1004"/>
        </w:numPr>
        <w:pStyle w:val="Compact"/>
      </w:pPr>
      <w:r>
        <w:rPr>
          <w:bCs/>
          <w:b/>
        </w:rPr>
        <w:t xml:space="preserve">Develop Rome-Specific Case Studies</w:t>
      </w:r>
      <w:r>
        <w:t xml:space="preserve">: Document success stories from Rome projects (e.g., "Smart Lighting Implementation for Via dei Fori Imperiali") to demonstrate hyper-local expertise in sales materials.</w:t>
      </w:r>
    </w:p>
    <w:p>
      <w:pPr>
        <w:numPr>
          <w:ilvl w:val="0"/>
          <w:numId w:val="1004"/>
        </w:numPr>
        <w:pStyle w:val="Compact"/>
      </w:pPr>
      <w:r>
        <w:rPr>
          <w:bCs/>
          <w:b/>
        </w:rPr>
        <w:t xml:space="preserve">Build Municipal Partnerships</w:t>
      </w:r>
      <w:r>
        <w:t xml:space="preserve">: Formalize agreements with Rome's Digital Transformation Office to become preferred Computer Engineer vendor for city initiatives.</w:t>
      </w:r>
    </w:p>
    <w:bookmarkEnd w:id="26"/>
    <w:bookmarkStart w:id="27" w:name="conclusion"/>
    <w:p>
      <w:pPr>
        <w:pStyle w:val="Heading2"/>
      </w:pPr>
      <w:r>
        <w:t xml:space="preserve">Conclusion</w:t>
      </w:r>
    </w:p>
    <w:p>
      <w:pPr>
        <w:pStyle w:val="FirstParagraph"/>
      </w:pPr>
      <w:r>
        <w:t xml:space="preserve">This Sales Report unequivocally demonstrates that Computer Engineers are the cornerstone of our technology sales success in Italy Rome. The convergence of Rome's unique urban environment, Italy's digital transformation mandate, and evolving client expectations has elevated Computer Engineer expertise from a technical requirement to a strategic competitive advantage. As we continue to prioritize this role within our service offerings, we project that Computer Engineer-related revenue will represent 42% of total technology sales in Rome by Q1 2025—up from 34% in Q3 2023.</w:t>
      </w:r>
    </w:p>
    <w:p>
      <w:pPr>
        <w:pStyle w:val="BodyText"/>
      </w:pPr>
      <w:r>
        <w:t xml:space="preserve">For Italy Rome operations, the path forward is clear: deepen local expertise, accelerate compliance integration, and leverage our growing reputation for delivering Computer Engineers who understand both cutting-edge technology and the specific demands of Rome's business landscape. The city's transformation into Europe's next major tech hub makes this investment not just strategic but essential for sustained market leadership.</w:t>
      </w:r>
    </w:p>
    <w:p>
      <w:pPr>
        <w:pStyle w:val="BodyText"/>
      </w:pPr>
      <w:r>
        <w:t xml:space="preserve">Prepared by: Global Technology Solutions Italy</w:t>
      </w:r>
      <w:r>
        <w:br/>
      </w:r>
      <w:r>
        <w:t xml:space="preserve">Date: September 28, 2023</w:t>
      </w:r>
      <w:r>
        <w:br/>
      </w:r>
      <w:r>
        <w:t xml:space="preserve">"Engineering Excellence in Rome, Delivering Tomorrow's Solutions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in Italy Rome</dc:title>
  <dc:creator/>
  <dc:language>en</dc:language>
  <cp:keywords/>
  <dcterms:created xsi:type="dcterms:W3CDTF">2026-05-02T03:50:42Z</dcterms:created>
  <dcterms:modified xsi:type="dcterms:W3CDTF">2026-05-02T03:50:42Z</dcterms:modified>
</cp:coreProperties>
</file>

<file path=docProps/custom.xml><?xml version="1.0" encoding="utf-8"?>
<Properties xmlns="http://schemas.openxmlformats.org/officeDocument/2006/custom-properties" xmlns:vt="http://schemas.openxmlformats.org/officeDocument/2006/docPropsVTypes"/>
</file>