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Solutions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29fb9988abfe8ef5a6460ad2b82fe43ca26bd8f"/>
    <w:p>
      <w:pPr>
        <w:pStyle w:val="Heading1"/>
      </w:pPr>
      <w:r>
        <w:t xml:space="preserve">Quarterly Sales Report: Computer Engineer Solutions for Enterprise Growth in Ivory Coast Abidjan</w:t>
      </w:r>
    </w:p>
    <w:bookmarkStart w:id="20" w:name="executive-summary"/>
    <w:p>
      <w:pPr>
        <w:pStyle w:val="Heading2"/>
      </w:pPr>
      <w:r>
        <w:t xml:space="preserve">Executive Summary</w:t>
      </w:r>
    </w:p>
    <w:p>
      <w:pPr>
        <w:pStyle w:val="FirstParagraph"/>
      </w:pPr>
      <w:r>
        <w:t xml:space="preserve">This report details the sales performance and strategic insights for Computer Engineer solutions delivered by [Your Company Name] across the Ivory Coast Abidjan metropolitan area during Q3 2023. The Abidjan market has demonstrated robust demand for specialized technical services, with our Computer Engineers playing a pivotal role in securing key enterprise contracts. Total revenue generated from Computer Engineer service deployments reached $485,000 USD, representing a 17% quarter-over-quarter increase and exceeding the regional target by 9%. This growth underscores the critical importance of localized technical expertise within Ivory Coast's rapidly evolving digital landscape.</w:t>
      </w:r>
    </w:p>
    <w:bookmarkEnd w:id="20"/>
    <w:bookmarkStart w:id="21" w:name="X3bf242f258782c373f6b1f267669864c480a7ba"/>
    <w:p>
      <w:pPr>
        <w:pStyle w:val="Heading2"/>
      </w:pPr>
      <w:r>
        <w:t xml:space="preserve">Regional Market Context: Ivory Coast Abidjan as a Tech Hub</w:t>
      </w:r>
    </w:p>
    <w:p>
      <w:pPr>
        <w:pStyle w:val="FirstParagraph"/>
      </w:pPr>
      <w:r>
        <w:t xml:space="preserve">Abidjan, the economic capital of Ivory Coast, is experiencing unprecedented digital transformation. Government initiatives like "Ivory Coast Digital 2025" and the burgeoning startup ecosystem in districts such as Plateau, Cocody, and Anyama are driving demand for sophisticated Computer Engineer services. Local businesses—from financial institutions (e.g., Ecobank Côte d'Ivoire, BNP Paribas Côte d'Ivoire) to agribusiness giants (e.g., SIFCA Group)—require tailored technical solutions to navigate cloud migration, cybersecurity threats, and mobile-first customer engagement. The shortage of certified Computer Engineers in the region makes our on-the-ground expertise a significant competitive differentiator. Our team’s deep understanding of local infrastructure challenges—such as intermittent power grids and evolving telecom regulations—enables us to deliver pragmatic, resilient solutions that resonate with Abidjan-based clients.</w:t>
      </w:r>
    </w:p>
    <w:bookmarkEnd w:id="21"/>
    <w:bookmarkStart w:id="22" w:name="key-sales-performance-metrics"/>
    <w:p>
      <w:pPr>
        <w:pStyle w:val="Heading2"/>
      </w:pPr>
      <w:r>
        <w:t xml:space="preserve">Key Sales Performance Metrics</w:t>
      </w:r>
    </w:p>
    <w:p>
      <w:pPr>
        <w:pStyle w:val="FirstParagraph"/>
      </w:pPr>
      <w:r>
        <w:rPr>
          <w:bCs/>
          <w:b/>
        </w:rPr>
        <w:t xml:space="preserve">Target Market Segmentation:</w:t>
      </w:r>
      <w:r>
        <w:t xml:space="preserve"> </w:t>
      </w:r>
      <w:r>
        <w:t xml:space="preserve">42% Enterprise (Banking/Finance), 31% Agribusiness &amp; Manufacturing, 27% Government &amp; Public Sector.</w:t>
      </w:r>
    </w:p>
    <w:p>
      <w:pPr>
        <w:pStyle w:val="BodyText"/>
      </w:pPr>
      <w:r>
        <w:rPr>
          <w:bCs/>
          <w:b/>
        </w:rPr>
        <w:t xml:space="preserve">New Client Acquisition:</w:t>
      </w:r>
      <w:r>
        <w:t xml:space="preserve"> </w:t>
      </w:r>
      <w:r>
        <w:t xml:space="preserve">19 new enterprise clients signed in Abidjan, including two major national banks and a leading cocoa exporter seeking IoT integration for supply chain monitoring.</w:t>
      </w:r>
    </w:p>
    <w:p>
      <w:pPr>
        <w:pStyle w:val="BodyText"/>
      </w:pPr>
      <w:r>
        <w:rPr>
          <w:bCs/>
          <w:b/>
        </w:rPr>
        <w:t xml:space="preserve">Service Portfolio Highlights:</w:t>
      </w:r>
    </w:p>
    <w:p>
      <w:pPr>
        <w:numPr>
          <w:ilvl w:val="0"/>
          <w:numId w:val="1001"/>
        </w:numPr>
        <w:pStyle w:val="Compact"/>
      </w:pPr>
      <w:r>
        <w:t xml:space="preserve">Cloud Migration &amp; Optimization (AWS/Azure): 58% of total revenue, driven by demand for scalable infrastructure.</w:t>
      </w:r>
    </w:p>
    <w:p>
      <w:pPr>
        <w:numPr>
          <w:ilvl w:val="0"/>
          <w:numId w:val="1001"/>
        </w:numPr>
        <w:pStyle w:val="Compact"/>
      </w:pPr>
      <w:r>
        <w:t xml:space="preserve">Cybersecurity Audits &amp; Implementation: 28% growth YoY as data protection laws strengthen.</w:t>
      </w:r>
    </w:p>
    <w:p>
      <w:pPr>
        <w:numPr>
          <w:ilvl w:val="0"/>
          <w:numId w:val="1001"/>
        </w:numPr>
        <w:pStyle w:val="Compact"/>
      </w:pPr>
      <w:r>
        <w:t xml:space="preserve">Custom Software Development (Mobile Apps, ERP Integrations): 14% of new contracts.</w:t>
      </w:r>
    </w:p>
    <w:p>
      <w:pPr>
        <w:pStyle w:val="FirstParagraph"/>
      </w:pPr>
      <w:r>
        <w:rPr>
          <w:bCs/>
          <w:b/>
        </w:rPr>
        <w:t xml:space="preserve">Sales Cycle Efficiency:</w:t>
      </w:r>
      <w:r>
        <w:t xml:space="preserve"> </w:t>
      </w:r>
      <w:r>
        <w:t xml:space="preserve">Average sales cycle reduced by 22 days compared to Q2 due to Computer Engineers providing technical validation during client presentations, building immediate credibility.</w:t>
      </w:r>
    </w:p>
    <w:bookmarkEnd w:id="22"/>
    <w:bookmarkStart w:id="23" w:name="X7326e156112af1bad2b63e7122bcd6e2c4018bd"/>
    <w:p>
      <w:pPr>
        <w:pStyle w:val="Heading2"/>
      </w:pPr>
      <w:r>
        <w:t xml:space="preserve">Case Study: Transforming Abidjan's Agribusiness Sector</w:t>
      </w:r>
    </w:p>
    <w:p>
      <w:pPr>
        <w:pStyle w:val="FirstParagraph"/>
      </w:pPr>
      <w:r>
        <w:t xml:space="preserve">A flagship project with a major Ivory Coast cocoa processor exemplifies the impact of our Computer Engineers. Facing supply chain inefficiencies and manual data tracking across 150+ farms, the client needed real-time monitoring. Our Computer Engineers designed a mobile-first IoT platform integrated with local mobile money systems (e.g., Orange Money). The solution reduced harvest tracking time by 70% and improved yield forecasting accuracy by 45%. This project not only closed at $120,000 but also generated three follow-on contracts for additional farm digitization—demonstrating how technical expertise directly fuels upsell opportunities within Ivory Coast Abidjan's unique market context.</w:t>
      </w:r>
    </w:p>
    <w:bookmarkEnd w:id="23"/>
    <w:bookmarkStart w:id="24" w:name="X620f3bb1fa18fe7c9931766a7fb1928ce466a4d"/>
    <w:p>
      <w:pPr>
        <w:pStyle w:val="Heading2"/>
      </w:pPr>
      <w:r>
        <w:t xml:space="preserve">Challenges in the Ivory Coast Abidjan Market</w:t>
      </w:r>
    </w:p>
    <w:p>
      <w:pPr>
        <w:pStyle w:val="FirstParagraph"/>
      </w:pPr>
      <w:r>
        <w:t xml:space="preserve">Despite strong performance, our Computer Engineers encountered specific challenges inherent to operating in Abidjan:</w:t>
      </w:r>
    </w:p>
    <w:p>
      <w:pPr>
        <w:numPr>
          <w:ilvl w:val="0"/>
          <w:numId w:val="1002"/>
        </w:numPr>
        <w:pStyle w:val="Compact"/>
      </w:pPr>
      <w:r>
        <w:rPr>
          <w:bCs/>
          <w:b/>
        </w:rPr>
        <w:t xml:space="preserve">Infrastructure Limitations:</w:t>
      </w:r>
      <w:r>
        <w:t xml:space="preserve"> </w:t>
      </w:r>
      <w:r>
        <w:t xml:space="preserve">Unreliable grid power and data connectivity gaps necessitated on-site backup solutions (solar generators, local caching), adding 8-10% to project implementation costs. Our Engineers proactively designed around these constraints.</w:t>
      </w:r>
    </w:p>
    <w:p>
      <w:pPr>
        <w:numPr>
          <w:ilvl w:val="0"/>
          <w:numId w:val="1002"/>
        </w:numPr>
        <w:pStyle w:val="Compact"/>
      </w:pPr>
      <w:r>
        <w:rPr>
          <w:bCs/>
          <w:b/>
        </w:rPr>
        <w:t xml:space="preserve">Talent Acquisition:</w:t>
      </w:r>
      <w:r>
        <w:t xml:space="preserve"> </w:t>
      </w:r>
      <w:r>
        <w:t xml:space="preserve">A severe shortage of junior Computer Engineers in Abidjan delayed two projects. We mitigated this by partnering with the University of Abidjan L’Abidjan for a talent pipeline initiative, signing 5 new graduates this quarter.</w:t>
      </w:r>
    </w:p>
    <w:p>
      <w:pPr>
        <w:numPr>
          <w:ilvl w:val="0"/>
          <w:numId w:val="1002"/>
        </w:numPr>
        <w:pStyle w:val="Compact"/>
      </w:pPr>
      <w:r>
        <w:rPr>
          <w:bCs/>
          <w:b/>
        </w:rPr>
        <w:t xml:space="preserve">Cultural Nuances:</w:t>
      </w:r>
      <w:r>
        <w:t xml:space="preserve"> </w:t>
      </w:r>
      <w:r>
        <w:t xml:space="preserve">Building trust required adapting sales approaches to emphasize relationship longevity over transactional speed—a key insight provided by our local Computer Engineers familiar with Ivorian business culture.</w:t>
      </w:r>
    </w:p>
    <w:bookmarkEnd w:id="24"/>
    <w:bookmarkStart w:id="25" w:name="strategic-recommendations-for-q4-2023"/>
    <w:p>
      <w:pPr>
        <w:pStyle w:val="Heading2"/>
      </w:pPr>
      <w:r>
        <w:t xml:space="preserve">Strategic Recommendations for Q4 2023</w:t>
      </w:r>
    </w:p>
    <w:p>
      <w:pPr>
        <w:pStyle w:val="FirstParagraph"/>
      </w:pPr>
      <w:r>
        <w:t xml:space="preserve">To capitalize on Ivory Coast Abidjan’s growth trajectory, we recommend:</w:t>
      </w:r>
    </w:p>
    <w:p>
      <w:pPr>
        <w:numPr>
          <w:ilvl w:val="0"/>
          <w:numId w:val="1003"/>
        </w:numPr>
        <w:pStyle w:val="Compact"/>
      </w:pPr>
      <w:r>
        <w:rPr>
          <w:bCs/>
          <w:b/>
        </w:rPr>
        <w:t xml:space="preserve">Expand Embedded Technical Support:</w:t>
      </w:r>
      <w:r>
        <w:t xml:space="preserve"> </w:t>
      </w:r>
      <w:r>
        <w:t xml:space="preserve">Deploy a dedicated Computer Engineer "field team" in Cocody (Abidjan's tech corridor) for rapid on-site troubleshooting. This reduces client downtime and strengthens service credibility.</w:t>
      </w:r>
    </w:p>
    <w:p>
      <w:pPr>
        <w:numPr>
          <w:ilvl w:val="0"/>
          <w:numId w:val="1003"/>
        </w:numPr>
        <w:pStyle w:val="Compact"/>
      </w:pPr>
      <w:r>
        <w:rPr>
          <w:bCs/>
          <w:b/>
        </w:rPr>
        <w:t xml:space="preserve">Leverage Local Partnerships:</w:t>
      </w:r>
      <w:r>
        <w:t xml:space="preserve"> </w:t>
      </w:r>
      <w:r>
        <w:t xml:space="preserve">Formalize alliances with Ivorian telecom providers (e.g., MTN Côte d'Ivoire, Orange Ivory Coast) to co-sell integrated cloud + connectivity bundles targeting SMEs in Abidjan's industrial zones.</w:t>
      </w:r>
    </w:p>
    <w:p>
      <w:pPr>
        <w:numPr>
          <w:ilvl w:val="0"/>
          <w:numId w:val="1003"/>
        </w:numPr>
        <w:pStyle w:val="Compact"/>
      </w:pPr>
      <w:r>
        <w:rPr>
          <w:bCs/>
          <w:b/>
        </w:rPr>
        <w:t xml:space="preserve">Focus on Data Localization Compliance:</w:t>
      </w:r>
      <w:r>
        <w:t xml:space="preserve"> </w:t>
      </w:r>
      <w:r>
        <w:t xml:space="preserve">Develop a "Ivory Coast Data Governance" certification package for Computer Engineers, addressing the new national data sovereignty regulations to attract government and regulated sector clients.</w:t>
      </w:r>
    </w:p>
    <w:p>
      <w:pPr>
        <w:numPr>
          <w:ilvl w:val="0"/>
          <w:numId w:val="1003"/>
        </w:numPr>
        <w:pStyle w:val="Compact"/>
      </w:pPr>
      <w:r>
        <w:rPr>
          <w:bCs/>
          <w:b/>
        </w:rPr>
        <w:t xml:space="preserve">Sales Engineer Training Program:</w:t>
      </w:r>
      <w:r>
        <w:t xml:space="preserve"> </w:t>
      </w:r>
      <w:r>
        <w:t xml:space="preserve">Intensify technical training for our sales team on Abidjan-specific pain points (e.g., mobile money API integration) to improve client consultations and reduce misalignment during proposals.</w:t>
      </w:r>
    </w:p>
    <w:bookmarkEnd w:id="25"/>
    <w:bookmarkStart w:id="26" w:name="X59cf1e5ad4e4ed05ea4ac4f24c9edafd5091678"/>
    <w:p>
      <w:pPr>
        <w:pStyle w:val="Heading2"/>
      </w:pPr>
      <w:r>
        <w:t xml:space="preserve">Conclusion: The Indispensable Role of the Computer Engineer</w:t>
      </w:r>
    </w:p>
    <w:p>
      <w:pPr>
        <w:pStyle w:val="FirstParagraph"/>
      </w:pPr>
      <w:r>
        <w:t xml:space="preserve">The success of this Sales Report underscores a fundamental truth: in the dynamic Ivory Coast Abidjan market, sales are won not just by pitching, but by proving deep technical mastery. Our Computer Engineers are not merely service providers; they are strategic partners who translate complex technology into tangible business outcomes for clients navigating Abidjan's unique digital ecosystem. From securing contracts with national institutions to enabling small agribusinesses to digitize their operations, their expertise directly correlates with revenue growth and client retention. As Ivory Coast accelerates its digital adoption, the demand for skilled Computer Engineers in Abidjan will only intensify. Investing in localized technical talent remains our most critical competitive advantage—and the cornerstone of sustainable growth in this vital West African market.</w:t>
      </w:r>
    </w:p>
    <w:p>
      <w:pPr>
        <w:pStyle w:val="BodyText"/>
      </w:pPr>
      <w:r>
        <w:rPr>
          <w:bCs/>
          <w:b/>
        </w:rPr>
        <w:t xml:space="preserve">Prepared For:</w:t>
      </w:r>
      <w:r>
        <w:t xml:space="preserve"> </w:t>
      </w:r>
      <w:r>
        <w:t xml:space="preserve">Executive Leadership, Ivory Coast Abidjan Sales &amp; Operations Team</w:t>
      </w:r>
      <w:r>
        <w:br/>
      </w:r>
      <w:r>
        <w:rPr>
          <w:bCs/>
          <w:b/>
        </w:rPr>
        <w:t xml:space="preserve">Date:</w:t>
      </w:r>
      <w:r>
        <w:t xml:space="preserve"> </w:t>
      </w:r>
      <w:r>
        <w:t xml:space="preserve">October 26, 2023</w:t>
      </w:r>
      <w:r>
        <w:br/>
      </w:r>
      <w:r>
        <w:rPr>
          <w:bCs/>
          <w:b/>
        </w:rPr>
        <w:t xml:space="preserve">Report Author:</w:t>
      </w:r>
      <w:r>
        <w:t xml:space="preserve"> </w:t>
      </w:r>
      <w:r>
        <w:t xml:space="preserve">[Your Name/Department], Regional Sales Director - West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Computer Engineer Solutions in Ivory Coast Abidjan</dc:title>
  <dc:creator/>
  <dc:language>en</dc:language>
  <cp:keywords/>
  <dcterms:created xsi:type="dcterms:W3CDTF">2026-07-15T04:12:43Z</dcterms:created>
  <dcterms:modified xsi:type="dcterms:W3CDTF">2026-07-15T04:12:43Z</dcterms:modified>
</cp:coreProperties>
</file>

<file path=docProps/custom.xml><?xml version="1.0" encoding="utf-8"?>
<Properties xmlns="http://schemas.openxmlformats.org/officeDocument/2006/custom-properties" xmlns:vt="http://schemas.openxmlformats.org/officeDocument/2006/docPropsVTypes"/>
</file>