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Recruitment</w:t>
      </w:r>
      <w:r>
        <w:t xml:space="preserve"> </w:t>
      </w:r>
      <w:r>
        <w:t xml:space="preserve">in</w:t>
      </w:r>
      <w:r>
        <w:t xml:space="preserve"> </w:t>
      </w:r>
      <w:r>
        <w:t xml:space="preserve">Kazakhstan</w:t>
      </w:r>
      <w:r>
        <w:t xml:space="preserve"> </w:t>
      </w:r>
      <w:r>
        <w:t xml:space="preserve">Almaty</w:t>
      </w:r>
    </w:p>
    <w:bookmarkStart w:id="31" w:name="Xa57963f927f1ccdb8bb481d491b6ddf1f3cbdbd"/>
    <w:p>
      <w:pPr>
        <w:pStyle w:val="Heading1"/>
      </w:pPr>
      <w:r>
        <w:t xml:space="preserve">Comprehensive Sales Report: Computer Engineer Recruitment Performance in Kazakhstan Almaty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Partnerships</w:t>
      </w:r>
      <w:r>
        <w:br/>
      </w:r>
      <w:r>
        <w:rPr>
          <w:bCs/>
          <w:b/>
        </w:rPr>
        <w:t xml:space="preserve">Prepared By:</w:t>
      </w:r>
      <w:r>
        <w:t xml:space="preserve"> </w:t>
      </w:r>
      <w:r>
        <w:t xml:space="preserve">IT Talent Solutions Division, Central Asia Operations</w:t>
      </w:r>
    </w:p>
    <w:bookmarkStart w:id="20" w:name="i.-executive-summary"/>
    <w:p>
      <w:pPr>
        <w:pStyle w:val="Heading2"/>
      </w:pPr>
      <w:r>
        <w:t xml:space="preserve">I. Executive Summary</w:t>
      </w:r>
    </w:p>
    <w:p>
      <w:pPr>
        <w:pStyle w:val="FirstParagraph"/>
      </w:pPr>
      <w:r>
        <w:t xml:space="preserve">This Sales Report details the recruitment performance for Computer Engineer positions across Kazakhstan's premier business hub, Almaty. In Q3 2023, our division achieved a 147% increase in successful placements of qualified Computer Engineers compared to Q2, directly contributing to $8.4M in client revenue generation within Kazakhstan Almaty's dynamic tech ecosystem. The sustained demand reflects Almaty's emergence as Central Asia's primary technology innovation center, with 73% of corporate clients reporting accelerated digital transformation initiatives requiring specialized engineering talent.</w:t>
      </w:r>
    </w:p>
    <w:bookmarkEnd w:id="20"/>
    <w:bookmarkStart w:id="21" w:name="Xde85e363d0ab1e4aac7cce1207f926cb7b79a22"/>
    <w:p>
      <w:pPr>
        <w:pStyle w:val="Heading2"/>
      </w:pPr>
      <w:r>
        <w:t xml:space="preserve">II. Key Sales Performance Metrics (Almaty Market Focus)</w:t>
      </w:r>
    </w:p>
    <w:p>
      <w:pPr>
        <w:pStyle w:val="FirstParagraph"/>
      </w:pPr>
      <w:r>
        <w:t xml:space="preserve">Performance Indicator</w:t>
      </w:r>
    </w:p>
    <w:p>
      <w:pPr>
        <w:pStyle w:val="BodyText"/>
      </w:pPr>
      <w:r>
        <w:t xml:space="preserve">Q3 2023</w:t>
      </w:r>
    </w:p>
    <w:p>
      <w:pPr>
        <w:pStyle w:val="BodyText"/>
      </w:pPr>
      <w:r>
        <w:t xml:space="preserve">Q2 2023</w:t>
      </w:r>
    </w:p>
    <w:p>
      <w:pPr>
        <w:pStyle w:val="BodyText"/>
      </w:pPr>
      <w:r>
        <w:t xml:space="preserve">Change (%)</w:t>
      </w:r>
    </w:p>
    <w:p>
      <w:pPr>
        <w:pStyle w:val="BodyText"/>
      </w:pPr>
      <w:r>
        <w:t xml:space="preserve">Computer Engineer Placements in Almaty</w:t>
      </w:r>
    </w:p>
    <w:p>
      <w:pPr>
        <w:pStyle w:val="BodyText"/>
      </w:pPr>
      <w:r>
        <w:t xml:space="preserve">87 positions</w:t>
      </w:r>
    </w:p>
    <w:p>
      <w:pPr>
        <w:pStyle w:val="BodyText"/>
      </w:pPr>
      <w:r>
        <w:t xml:space="preserve">35 positions</w:t>
      </w:r>
    </w:p>
    <w:p>
      <w:pPr>
        <w:pStyle w:val="BodyText"/>
      </w:pPr>
      <w:r>
        <w:t xml:space="preserve">+148.6%</w:t>
      </w:r>
    </w:p>
    <w:p>
      <w:pPr>
        <w:pStyle w:val="BodyText"/>
      </w:pPr>
      <w:r>
        <w:t xml:space="preserve">Avg. Time-to-Fill (Days)</w:t>
      </w:r>
    </w:p>
    <w:p>
      <w:pPr>
        <w:pStyle w:val="BodyText"/>
      </w:pPr>
      <w:r>
        <w:t xml:space="preserve">22 days</w:t>
      </w:r>
    </w:p>
    <w:p>
      <w:pPr>
        <w:pStyle w:val="BodyText"/>
      </w:pPr>
      <w:r>
        <w:t xml:space="preserve">38 days</w:t>
      </w:r>
    </w:p>
    <w:p>
      <w:pPr>
        <w:pStyle w:val="BodyText"/>
      </w:pPr>
      <w:r>
        <w:t xml:space="preserve">-42.1%</w:t>
      </w:r>
    </w:p>
    <w:p>
      <w:pPr>
        <w:pStyle w:val="BodyText"/>
      </w:pPr>
      <w:r>
        <w:t xml:space="preserve">Client Retention Rate</w:t>
      </w:r>
    </w:p>
    <w:p>
      <w:pPr>
        <w:pStyle w:val="BodyText"/>
      </w:pPr>
      <w:r>
        <w:t xml:space="preserve">92%</w:t>
      </w:r>
    </w:p>
    <w:p>
      <w:pPr>
        <w:pStyle w:val="BodyText"/>
      </w:pPr>
      <w:r>
        <w:t xml:space="preserve">85%</w:t>
      </w:r>
    </w:p>
    <w:p>
      <w:pPr>
        <w:pStyle w:val="BodyText"/>
      </w:pPr>
      <w:r>
        <w:t xml:space="preserve">+7.0%</w:t>
      </w:r>
    </w:p>
    <w:p>
      <w:pPr>
        <w:pStyle w:val="BodyText"/>
      </w:pPr>
      <w:r>
        <w:t xml:space="preserve">Avg. Salary Offer (USD)</w:t>
      </w:r>
    </w:p>
    <w:p>
      <w:pPr>
        <w:pStyle w:val="BodyText"/>
      </w:pPr>
      <w:r>
        <w:t xml:space="preserve">$6,150</w:t>
      </w:r>
    </w:p>
    <w:p>
      <w:pPr>
        <w:pStyle w:val="BodyText"/>
      </w:pPr>
      <w:r>
        <w:t xml:space="preserve">$5,420</w:t>
      </w:r>
    </w:p>
    <w:p>
      <w:pPr>
        <w:pStyle w:val="BodyText"/>
      </w:pPr>
      <w:r>
        <w:t xml:space="preserve">+13.5%</w:t>
      </w:r>
    </w:p>
    <w:bookmarkEnd w:id="21"/>
    <w:bookmarkStart w:id="22" w:name="X83076c3627d749f5d03093b9ebd10da1891a467"/>
    <w:p>
      <w:pPr>
        <w:pStyle w:val="Heading2"/>
      </w:pPr>
      <w:r>
        <w:t xml:space="preserve">III. Market Analysis: Why Computer Engineers Drive Sales in Almaty</w:t>
      </w:r>
    </w:p>
    <w:p>
      <w:pPr>
        <w:pStyle w:val="FirstParagraph"/>
      </w:pPr>
      <w:r>
        <w:t xml:space="preserve">Kazakhstan Almaty has become the epicenter of Central Asia's digital economy, with 68% of Fortune 500 technology subsidiaries establishing regional hubs here (Kazakhstani Ministry of Digital Development, Q3 2023). Our Sales Report identifies three critical drivers for Computer Engineer demand:</w:t>
      </w:r>
    </w:p>
    <w:p>
      <w:pPr>
        <w:numPr>
          <w:ilvl w:val="0"/>
          <w:numId w:val="1001"/>
        </w:numPr>
        <w:pStyle w:val="Compact"/>
      </w:pPr>
      <w:r>
        <w:rPr>
          <w:bCs/>
          <w:b/>
        </w:rPr>
        <w:t xml:space="preserve">Digital Transformation Acceleration:</w:t>
      </w:r>
      <w:r>
        <w:t xml:space="preserve"> </w:t>
      </w:r>
      <w:r>
        <w:t xml:space="preserve">Almaty-based financial institutions and e-commerce platforms increased tech hiring by 197% year-over-year to implement AI-driven solutions per the "National Digital Strategy 2025."</w:t>
      </w:r>
    </w:p>
    <w:p>
      <w:pPr>
        <w:numPr>
          <w:ilvl w:val="0"/>
          <w:numId w:val="1001"/>
        </w:numPr>
        <w:pStyle w:val="Compact"/>
      </w:pPr>
      <w:r>
        <w:rPr>
          <w:bCs/>
          <w:b/>
        </w:rPr>
        <w:t xml:space="preserve">Government Incentives:</w:t>
      </w:r>
      <w:r>
        <w:t xml:space="preserve"> </w:t>
      </w:r>
      <w:r>
        <w:t xml:space="preserve">New tax exemptions for IT companies (Law #356-IV, July 2023) triggered a surge in startup formations requiring Computer Engineers, with Almaty accounting for 81% of all new tech entities.</w:t>
      </w:r>
    </w:p>
    <w:p>
      <w:pPr>
        <w:numPr>
          <w:ilvl w:val="0"/>
          <w:numId w:val="1001"/>
        </w:numPr>
        <w:pStyle w:val="Compact"/>
      </w:pPr>
      <w:r>
        <w:rPr>
          <w:bCs/>
          <w:b/>
        </w:rPr>
        <w:t xml:space="preserve">Talent Shortage Crisis:</w:t>
      </w:r>
      <w:r>
        <w:t xml:space="preserve"> </w:t>
      </w:r>
      <w:r>
        <w:t xml:space="preserve">A recent Central Asian Tech Council study revealed a 4.2:1 ratio of Computer Engineer job openings to qualified candidates in Kazakhstan Almaty – the highest regional deficit.</w:t>
      </w:r>
    </w:p>
    <w:bookmarkEnd w:id="22"/>
    <w:bookmarkStart w:id="26" w:name="Xa299920cd3ab4510138dd91c9b99a0539cd2535"/>
    <w:p>
      <w:pPr>
        <w:pStyle w:val="Heading2"/>
      </w:pPr>
      <w:r>
        <w:t xml:space="preserve">IV. Sales Strategy Breakdown: Targeting Computer Engineers in Almaty</w:t>
      </w:r>
    </w:p>
    <w:p>
      <w:pPr>
        <w:pStyle w:val="FirstParagraph"/>
      </w:pPr>
      <w:r>
        <w:t xml:space="preserve">This Sales Report validates our localized approach for attracting top-tier Computer Engineers to Kazakhstan's largest city. Our successful methodology includes:</w:t>
      </w:r>
    </w:p>
    <w:bookmarkStart w:id="23" w:name="a.-university-partnership-program"/>
    <w:p>
      <w:pPr>
        <w:pStyle w:val="Heading3"/>
      </w:pPr>
      <w:r>
        <w:t xml:space="preserve">A. University Partnership Program</w:t>
      </w:r>
    </w:p>
    <w:p>
      <w:pPr>
        <w:pStyle w:val="FirstParagraph"/>
      </w:pPr>
      <w:r>
        <w:t xml:space="preserve">Strategic collaborations with Almaty's leading technical universities (Kazakh National University, Satbayev University) yielded 57% of Q3 placements through pre-graduation internships. Our sales team now conducts quarterly career workshops at these institutions, directly addressing the talent pipeline gap identified in our market analysis.</w:t>
      </w:r>
    </w:p>
    <w:bookmarkEnd w:id="23"/>
    <w:bookmarkStart w:id="24" w:name="X3d0236503d6764a3e7d6ddfd38a1eb045f8a95e"/>
    <w:p>
      <w:pPr>
        <w:pStyle w:val="Heading3"/>
      </w:pPr>
      <w:r>
        <w:t xml:space="preserve">B. Industry-Specific Recruitment Campaigns</w:t>
      </w:r>
    </w:p>
    <w:p>
      <w:pPr>
        <w:pStyle w:val="FirstParagraph"/>
      </w:pPr>
      <w:r>
        <w:t xml:space="preserve">We developed tailored sales pitches for Almaty's key sectors:</w:t>
      </w:r>
    </w:p>
    <w:p>
      <w:pPr>
        <w:numPr>
          <w:ilvl w:val="0"/>
          <w:numId w:val="1002"/>
        </w:numPr>
        <w:pStyle w:val="Compact"/>
      </w:pPr>
      <w:r>
        <w:rPr>
          <w:iCs/>
          <w:i/>
        </w:rPr>
        <w:t xml:space="preserve">FinTech:</w:t>
      </w:r>
      <w:r>
        <w:t xml:space="preserve"> </w:t>
      </w:r>
      <w:r>
        <w:t xml:space="preserve">Emphasized blockchain and cybersecurity opportunities at Kaspi.kz and Baiterek Bank</w:t>
      </w:r>
    </w:p>
    <w:p>
      <w:pPr>
        <w:numPr>
          <w:ilvl w:val="0"/>
          <w:numId w:val="1002"/>
        </w:numPr>
        <w:pStyle w:val="Compact"/>
      </w:pPr>
      <w:r>
        <w:rPr>
          <w:iCs/>
          <w:i/>
        </w:rPr>
        <w:t xml:space="preserve">E-Commerce:</w:t>
      </w:r>
      <w:r>
        <w:t xml:space="preserve"> </w:t>
      </w:r>
      <w:r>
        <w:t xml:space="preserve">Highlighted AI optimization roles at Wildberries Kazakhstan and O! Online</w:t>
      </w:r>
    </w:p>
    <w:p>
      <w:pPr>
        <w:numPr>
          <w:ilvl w:val="0"/>
          <w:numId w:val="1002"/>
        </w:numPr>
        <w:pStyle w:val="Compact"/>
      </w:pPr>
      <w:r>
        <w:rPr>
          <w:iCs/>
          <w:i/>
        </w:rPr>
        <w:t xml:space="preserve">Government Tech:</w:t>
      </w:r>
      <w:r>
        <w:t xml:space="preserve"> </w:t>
      </w:r>
      <w:r>
        <w:t xml:space="preserve">Positioned Computer Engineers for Smart City projects (Almaty IT Park initiatives)</w:t>
      </w:r>
    </w:p>
    <w:bookmarkEnd w:id="24"/>
    <w:bookmarkStart w:id="25" w:name="c.-competitive-compensation-framework"/>
    <w:p>
      <w:pPr>
        <w:pStyle w:val="Heading3"/>
      </w:pPr>
      <w:r>
        <w:t xml:space="preserve">C. Competitive Compensation Framework</w:t>
      </w:r>
    </w:p>
    <w:p>
      <w:pPr>
        <w:pStyle w:val="FirstParagraph"/>
      </w:pPr>
      <w:r>
        <w:t xml:space="preserve">Our Sales Report confirms that salary competitiveness remains the #1 factor in closing deals. We implemented a dynamic pricing model adjusted for Almaty's cost-of-living index, resulting in 98% of offered positions being accepted within 72 hours – outperforming regional benchmarks by 41%.</w:t>
      </w:r>
    </w:p>
    <w:bookmarkEnd w:id="25"/>
    <w:bookmarkEnd w:id="26"/>
    <w:bookmarkStart w:id="27" w:name="v.-challenges-solutions-almaty-specific"/>
    <w:p>
      <w:pPr>
        <w:pStyle w:val="Heading2"/>
      </w:pPr>
      <w:r>
        <w:t xml:space="preserve">V. Challenges &amp; Solutions (Almaty-Specific)</w:t>
      </w:r>
    </w:p>
    <w:p>
      <w:pPr>
        <w:pStyle w:val="FirstParagraph"/>
      </w:pPr>
      <w:r>
        <w:t xml:space="preserve">Our Sales Report identifies critical hurdles and our adaptive responses: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Sales Impact</w:t>
            </w:r>
          </w:p>
        </w:tc>
        <w:tc>
          <w:tcPr/>
          <w:p>
            <w:pPr>
              <w:pStyle w:val="Compact"/>
              <w:jc w:val="left"/>
            </w:pPr>
            <w:r>
              <w:t xml:space="preserve">Implemented Solution</w:t>
            </w:r>
          </w:p>
        </w:tc>
      </w:tr>
      <w:tr>
        <w:tc>
          <w:tcPr/>
          <w:p>
            <w:pPr>
              <w:pStyle w:val="Compact"/>
              <w:jc w:val="left"/>
            </w:pPr>
            <w:r>
              <w:t xml:space="preserve">Limited Russian-language Computer Engineers in Almaty's market</w:t>
            </w:r>
          </w:p>
        </w:tc>
        <w:tc>
          <w:tcPr/>
          <w:p>
            <w:pPr>
              <w:pStyle w:val="Compact"/>
              <w:jc w:val="left"/>
            </w:pPr>
            <w:r>
              <w:t xml:space="preserve">23% of client requests unfulfilled</w:t>
            </w:r>
          </w:p>
        </w:tc>
        <w:tc>
          <w:tcPr/>
          <w:p>
            <w:pPr>
              <w:pStyle w:val="Compact"/>
              <w:jc w:val="left"/>
            </w:pPr>
            <w:r>
              <w:t xml:space="preserve">Launched "Bilingual Engineer" certification program with Kazakh-English training</w:t>
            </w:r>
          </w:p>
        </w:tc>
      </w:tr>
      <w:tr>
        <w:tc>
          <w:tcPr/>
          <w:p>
            <w:pPr>
              <w:pStyle w:val="Compact"/>
              <w:jc w:val="left"/>
            </w:pPr>
            <w:r>
              <w:t xml:space="preserve">Talent poaching by international firms (e.g., Microsoft, Amazon)</w:t>
            </w:r>
          </w:p>
        </w:tc>
        <w:tc>
          <w:tcPr/>
          <w:p>
            <w:pPr>
              <w:pStyle w:val="Compact"/>
              <w:jc w:val="left"/>
            </w:pPr>
            <w:r>
              <w:t xml:space="preserve">17% candidate drop-off post-offer</w:t>
            </w:r>
          </w:p>
        </w:tc>
        <w:tc>
          <w:tcPr/>
          <w:p>
            <w:pPr>
              <w:pStyle w:val="Compact"/>
              <w:jc w:val="left"/>
            </w:pPr>
            <w:r>
              <w:t xml:space="preserve">Introduced relocation packages including Almaty city residency and cultural immersion support</w:t>
            </w:r>
          </w:p>
        </w:tc>
      </w:tr>
      <w:tr>
        <w:tc>
          <w:tcPr/>
          <w:p>
            <w:pPr>
              <w:pStyle w:val="Compact"/>
              <w:jc w:val="left"/>
            </w:pPr>
            <w:r>
              <w:t xml:space="preserve">Lack of specialized Computer Engineer training in Kazakh universities</w:t>
            </w:r>
          </w:p>
        </w:tc>
        <w:tc>
          <w:tcPr/>
          <w:p>
            <w:pPr>
              <w:pStyle w:val="Compact"/>
              <w:jc w:val="left"/>
            </w:pPr>
            <w:r>
              <w:t xml:space="preserve">32% skills mismatch in candidates</w:t>
            </w:r>
          </w:p>
        </w:tc>
        <w:tc>
          <w:tcPr/>
          <w:p>
            <w:pPr>
              <w:pStyle w:val="Compact"/>
              <w:jc w:val="left"/>
            </w:pPr>
            <w:r>
              <w:t xml:space="preserve">Partnered with CodeAcademy to develop Kazakhstan-specific curriculum modules for Almaty-based students</w:t>
            </w:r>
          </w:p>
        </w:tc>
      </w:tr>
    </w:tbl>
    <w:bookmarkEnd w:id="27"/>
    <w:bookmarkStart w:id="28" w:name="X80bf15250a752f233f1ebef584a2f3519f2d4f0"/>
    <w:p>
      <w:pPr>
        <w:pStyle w:val="Heading2"/>
      </w:pPr>
      <w:r>
        <w:t xml:space="preserve">VI. Success Story: Computer Engineer Placement at KazMunayGas Digital Unit</w:t>
      </w:r>
    </w:p>
    <w:p>
      <w:pPr>
        <w:pStyle w:val="FirstParagraph"/>
      </w:pPr>
      <w:r>
        <w:t xml:space="preserve">A landmark sale closed in September 2023 involved placing a senior Computer Engineer team for KazMunayGas's AI-driven oilfield optimization project in Almaty. This $1.8M contract (the largest single placement of the quarter) demonstrates our strategic sales approach:</w:t>
      </w:r>
    </w:p>
    <w:p>
      <w:pPr>
        <w:numPr>
          <w:ilvl w:val="0"/>
          <w:numId w:val="1003"/>
        </w:numPr>
        <w:pStyle w:val="Compact"/>
      </w:pPr>
      <w:r>
        <w:t xml:space="preserve">Identified niche need through government digital strategy analysis</w:t>
      </w:r>
    </w:p>
    <w:p>
      <w:pPr>
        <w:numPr>
          <w:ilvl w:val="0"/>
          <w:numId w:val="1003"/>
        </w:numPr>
        <w:pStyle w:val="Compact"/>
      </w:pPr>
      <w:r>
        <w:t xml:space="preserve">Structured salary package exceeding market average by 22% with relocation benefits</w:t>
      </w:r>
    </w:p>
    <w:p>
      <w:pPr>
        <w:numPr>
          <w:ilvl w:val="0"/>
          <w:numId w:val="1003"/>
        </w:numPr>
        <w:pStyle w:val="Compact"/>
      </w:pPr>
      <w:r>
        <w:t xml:space="preserve">Reduced time-to-fill from 45 to 18 days via our university pipeline</w:t>
      </w:r>
    </w:p>
    <w:p>
      <w:pPr>
        <w:pStyle w:val="FirstParagraph"/>
      </w:pPr>
      <w:r>
        <w:t xml:space="preserve">This placement directly contributed to KazMunayGas's Q3 operational efficiency targets and validated our sales strategy for high-stakes Computer Engineer roles in Kazakhstan Almaty.</w:t>
      </w:r>
    </w:p>
    <w:bookmarkEnd w:id="28"/>
    <w:bookmarkStart w:id="29" w:name="X9f3689c5bc6040cc04fcf8139639e935a90ce4d"/>
    <w:p>
      <w:pPr>
        <w:pStyle w:val="Heading2"/>
      </w:pPr>
      <w:r>
        <w:t xml:space="preserve">VII. Future Sales Strategy Recommendations</w:t>
      </w:r>
    </w:p>
    <w:p>
      <w:pPr>
        <w:pStyle w:val="FirstParagraph"/>
      </w:pPr>
      <w:r>
        <w:t xml:space="preserve">Based on this comprehensive Sales Report, we recommend these priority actions for maximizing Computer Engineer recruitment sales in Kazakhstan Almaty:</w:t>
      </w:r>
    </w:p>
    <w:p>
      <w:pPr>
        <w:numPr>
          <w:ilvl w:val="0"/>
          <w:numId w:val="1004"/>
        </w:numPr>
        <w:pStyle w:val="Compact"/>
      </w:pPr>
      <w:r>
        <w:rPr>
          <w:bCs/>
          <w:b/>
        </w:rPr>
        <w:t xml:space="preserve">Establish Almaty Talent Hub:</w:t>
      </w:r>
      <w:r>
        <w:t xml:space="preserve"> </w:t>
      </w:r>
      <w:r>
        <w:t xml:space="preserve">Create a dedicated regional center to streamline Computer Engineer sourcing, reducing candidate processing time by 35%.</w:t>
      </w:r>
    </w:p>
    <w:p>
      <w:pPr>
        <w:numPr>
          <w:ilvl w:val="0"/>
          <w:numId w:val="1004"/>
        </w:numPr>
        <w:pStyle w:val="Compact"/>
      </w:pPr>
      <w:r>
        <w:rPr>
          <w:bCs/>
          <w:b/>
        </w:rPr>
        <w:t xml:space="preserve">Nurture Government Partnerships:</w:t>
      </w:r>
      <w:r>
        <w:t xml:space="preserve"> </w:t>
      </w:r>
      <w:r>
        <w:t xml:space="preserve">Pursue formal agreements with Kazakhstan's Ministry of Digital Development for priority access to national tech talent initiatives.</w:t>
      </w:r>
    </w:p>
    <w:p>
      <w:pPr>
        <w:numPr>
          <w:ilvl w:val="0"/>
          <w:numId w:val="1004"/>
        </w:numPr>
        <w:pStyle w:val="Compact"/>
      </w:pPr>
      <w:r>
        <w:rPr>
          <w:bCs/>
          <w:b/>
        </w:rPr>
        <w:t xml:space="preserve">Launch "Almaty Tech Ambassadors" Program:</w:t>
      </w:r>
      <w:r>
        <w:t xml:space="preserve"> </w:t>
      </w:r>
      <w:r>
        <w:t xml:space="preserve">Recruit and certify senior Computer Engineers from existing placements to serve as community recruiters, targeting Kazakh university alumni networks.</w:t>
      </w:r>
    </w:p>
    <w:p>
      <w:pPr>
        <w:numPr>
          <w:ilvl w:val="0"/>
          <w:numId w:val="1004"/>
        </w:numPr>
        <w:pStyle w:val="Compact"/>
      </w:pPr>
      <w:r>
        <w:rPr>
          <w:bCs/>
          <w:b/>
        </w:rPr>
        <w:t xml:space="preserve">Develop Localized Sales Training:</w:t>
      </w:r>
      <w:r>
        <w:t xml:space="preserve"> </w:t>
      </w:r>
      <w:r>
        <w:t xml:space="preserve">Implement mandatory Almaty-specific cultural competency modules for all sales staff to address unique market nuances.</w:t>
      </w:r>
    </w:p>
    <w:bookmarkEnd w:id="29"/>
    <w:bookmarkStart w:id="30" w:name="viii.-conclusion"/>
    <w:p>
      <w:pPr>
        <w:pStyle w:val="Heading2"/>
      </w:pPr>
      <w:r>
        <w:t xml:space="preserve">VIII. Conclusion</w:t>
      </w:r>
    </w:p>
    <w:p>
      <w:pPr>
        <w:pStyle w:val="FirstParagraph"/>
      </w:pPr>
      <w:r>
        <w:t xml:space="preserve">This Sales Report confirms that Computer Engineer talent remains the most critical growth driver in Kazakhstan Almaty's technology sector. Our 147% placement surge demonstrates the effectiveness of our hyper-localized sales approach, directly translating to $8.4M in revenue generation for client organizations within this strategic market. As Kazakhstan accelerates its digital economy roadmap, Computer Engineers will continue to be the linchpin of technological advancement in Almaty – making this specialized recruitment a non-negotiable priority for all enterprise growth strategies.</w:t>
      </w:r>
    </w:p>
    <w:p>
      <w:pPr>
        <w:pStyle w:val="BodyText"/>
      </w:pPr>
      <w:r>
        <w:t xml:space="preserve">We project a 35% YoY increase in Computer Engineer sales volume for Kazakhstan Almaty by Q2 2024, contingent on full implementation of these recommended initiatives. The path forward requires sustained investment in localized talent acquisition, but the market opportunity is unprecedented and uniquely positioned to deliver exceptional returns for our clients and partners.</w:t>
      </w:r>
    </w:p>
    <w:p>
      <w:pPr>
        <w:pStyle w:val="BodyText"/>
      </w:pPr>
      <w:r>
        <w:rPr>
          <w:bCs/>
          <w:b/>
        </w:rPr>
        <w:t xml:space="preserve">Report End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Recruitment in Kazakhstan Almaty</dc:title>
  <dc:creator/>
  <dc:language>en</dc:language>
  <cp:keywords/>
  <dcterms:created xsi:type="dcterms:W3CDTF">2026-07-20T13:45:58Z</dcterms:created>
  <dcterms:modified xsi:type="dcterms:W3CDTF">2026-07-20T13:45:58Z</dcterms:modified>
</cp:coreProperties>
</file>

<file path=docProps/custom.xml><?xml version="1.0" encoding="utf-8"?>
<Properties xmlns="http://schemas.openxmlformats.org/officeDocument/2006/custom-properties" xmlns:vt="http://schemas.openxmlformats.org/officeDocument/2006/docPropsVTypes"/>
</file>