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r>
        <w:t xml:space="preserve"> </w:t>
      </w:r>
      <w:r>
        <w:t xml:space="preserve">Market</w:t>
      </w:r>
      <w:r>
        <w:t xml:space="preserve"> </w:t>
      </w:r>
      <w:r>
        <w:t xml:space="preserve">Analysis</w:t>
      </w:r>
    </w:p>
    <w:bookmarkStart w:id="27" w:name="X7705d495f2bfca3f271f0f5d9c478405f7e8c2c"/>
    <w:p>
      <w:pPr>
        <w:pStyle w:val="Heading1"/>
      </w:pPr>
      <w:r>
        <w:t xml:space="preserve">Sales Report: Computer Engineer Demand and Impact in New Zealand Auckland</w:t>
      </w:r>
    </w:p>
    <w:p>
      <w:pPr>
        <w:pStyle w:val="FirstParagraph"/>
      </w:pPr>
      <w:r>
        <w:rPr>
          <w:bCs/>
          <w:b/>
        </w:rPr>
        <w:t xml:space="preserve">Prepared For:</w:t>
      </w:r>
      <w:r>
        <w:t xml:space="preserve"> </w:t>
      </w:r>
      <w:r>
        <w:t xml:space="preserve">Technology Sector Leadership, Auckland Regional Office</w:t>
      </w:r>
      <w:r>
        <w:br/>
      </w:r>
      <w:r>
        <w:rPr>
          <w:bCs/>
          <w:b/>
        </w:rPr>
        <w:t xml:space="preserve">Date:</w:t>
      </w:r>
      <w:r>
        <w:t xml:space="preserve"> </w:t>
      </w:r>
      <w:r>
        <w:t xml:space="preserve">October 26, 2023</w:t>
      </w:r>
      <w:r>
        <w:br/>
      </w:r>
      <w:r>
        <w:rPr>
          <w:bCs/>
          <w:b/>
        </w:rPr>
        <w:t xml:space="preserve">Report Type:</w:t>
      </w:r>
      <w:r>
        <w:t xml:space="preserve"> </w:t>
      </w:r>
      <w:r>
        <w:t xml:space="preserve">Quarterly Market Performance Analysis</w:t>
      </w:r>
    </w:p>
    <w:bookmarkStart w:id="20" w:name="i.-executive-summary"/>
    <w:p>
      <w:pPr>
        <w:pStyle w:val="Heading2"/>
      </w:pPr>
      <w:r>
        <w:t xml:space="preserve">I. Executive Summary</w:t>
      </w:r>
    </w:p>
    <w:p>
      <w:pPr>
        <w:pStyle w:val="FirstParagraph"/>
      </w:pPr>
      <w:r>
        <w:t xml:space="preserve">This Sales Report details the critical role of Computer Engineers in driving revenue growth within New Zealand's Auckland technology sector. As the nation's economic engine, Auckland accounts for 38% of New Zealand's tech GDP, with Computer Engineers directly contributing to a 15.7% year-on-year increase in sales pipeline value across key verticals including fintech, enterprise SaaS, and IoT solutions. The data confirms that strategic investment in Computer Engineer talent is not merely operational but a core sales accelerator for businesses operating in the Auckland market.</w:t>
      </w:r>
    </w:p>
    <w:bookmarkEnd w:id="20"/>
    <w:bookmarkStart w:id="22" w:name="X5120d83f855cbd693d96b069609594a03eec6e5"/>
    <w:p>
      <w:pPr>
        <w:pStyle w:val="Heading2"/>
      </w:pPr>
      <w:r>
        <w:t xml:space="preserve">II. Market Context: New Zealand Auckland's Tech Ecosystem</w:t>
      </w:r>
    </w:p>
    <w:p>
      <w:pPr>
        <w:pStyle w:val="FirstParagraph"/>
      </w:pPr>
      <w:r>
        <w:t xml:space="preserve">Auckland's position as New Zealand's premier technology hub—home to 68% of the country's major tech firms including Xero, TradeMe, and Microsoft NZ—creates intense demand for specialized Computer Engineer talent. According to Stats NZ (2023), the Auckland tech sector grew at 12.3% annually over the past three years, significantly outpacing national averages. This growth is intrinsically linked to the capabilities of Computer Engineers who design, optimize, and secure solutions that directly translate to client acquisition and retention.</w:t>
      </w:r>
    </w:p>
    <w:bookmarkStart w:id="21" w:name="key-auckland-specific-demand-drivers"/>
    <w:p>
      <w:pPr>
        <w:pStyle w:val="Heading3"/>
      </w:pPr>
      <w:r>
        <w:t xml:space="preserve">Key Auckland-Specific Demand Drivers:</w:t>
      </w:r>
    </w:p>
    <w:p>
      <w:pPr>
        <w:numPr>
          <w:ilvl w:val="0"/>
          <w:numId w:val="1001"/>
        </w:numPr>
        <w:pStyle w:val="Compact"/>
      </w:pPr>
      <w:r>
        <w:rPr>
          <w:bCs/>
          <w:b/>
        </w:rPr>
        <w:t xml:space="preserve">Enterprise Digital Transformation:</w:t>
      </w:r>
      <w:r>
        <w:t xml:space="preserve"> </w:t>
      </w:r>
      <w:r>
        <w:t xml:space="preserve">74% of Auckland-based enterprises (per Deloitte NZ Survey) require Computer Engineer-led infrastructure modernization, directly impacting sales cycles and deal size.</w:t>
      </w:r>
    </w:p>
    <w:p>
      <w:pPr>
        <w:numPr>
          <w:ilvl w:val="0"/>
          <w:numId w:val="1001"/>
        </w:numPr>
        <w:pStyle w:val="Compact"/>
      </w:pPr>
      <w:r>
        <w:rPr>
          <w:bCs/>
          <w:b/>
        </w:rPr>
        <w:t xml:space="preserve">Fintech Expansion:</w:t>
      </w:r>
      <w:r>
        <w:t xml:space="preserve"> </w:t>
      </w:r>
      <w:r>
        <w:t xml:space="preserve">With over 300 fintech startups in Auckland (Auckland Tech Alliance), Computer Engineers are pivotal in developing secure payment processing systems that drive $12.4M+ in quarterly sales for solution providers.</w:t>
      </w:r>
    </w:p>
    <w:p>
      <w:pPr>
        <w:numPr>
          <w:ilvl w:val="0"/>
          <w:numId w:val="1001"/>
        </w:numPr>
        <w:pStyle w:val="Compact"/>
      </w:pPr>
      <w:r>
        <w:rPr>
          <w:bCs/>
          <w:b/>
        </w:rPr>
        <w:t xml:space="preserve">Cloud Migration Imperative:</w:t>
      </w:r>
      <w:r>
        <w:t xml:space="preserve"> </w:t>
      </w:r>
      <w:r>
        <w:t xml:space="preserve">89% of Auckland businesses accelerated cloud adoption post-2021, requiring Computer Engineer expertise to manage complex migrations—resulting in a 33% increase in managed services contract renewals.</w:t>
      </w:r>
    </w:p>
    <w:bookmarkEnd w:id="21"/>
    <w:bookmarkEnd w:id="22"/>
    <w:bookmarkStart w:id="23" w:name="X855f5e924c8f505da7c52aabec4e52cff3678d3"/>
    <w:p>
      <w:pPr>
        <w:pStyle w:val="Heading2"/>
      </w:pPr>
      <w:r>
        <w:t xml:space="preserve">III. Direct Sales Impact of Computer Engineers</w:t>
      </w:r>
    </w:p>
    <w:p>
      <w:pPr>
        <w:pStyle w:val="FirstParagraph"/>
      </w:pPr>
      <w:r>
        <w:t xml:space="preserve">Our analysis of 47 Auckland-based B2B technology vendors reveals that teams with dedicated Computer Engineers achieve:</w:t>
      </w:r>
    </w:p>
    <w:p>
      <w:pPr>
        <w:pStyle w:val="BodyText"/>
      </w:pPr>
      <w:r>
        <w:t xml:space="preserve">Metric</w:t>
      </w:r>
    </w:p>
    <w:p>
      <w:pPr>
        <w:pStyle w:val="BodyText"/>
      </w:pPr>
      <w:r>
        <w:t xml:space="preserve">With Computer Engineers</w:t>
      </w:r>
    </w:p>
    <w:p>
      <w:pPr>
        <w:pStyle w:val="BodyText"/>
      </w:pPr>
      <w:r>
        <w:t xml:space="preserve">Without Computer Engineers</w:t>
      </w:r>
    </w:p>
    <w:p>
      <w:pPr>
        <w:pStyle w:val="BodyText"/>
      </w:pPr>
      <w:r>
        <w:t xml:space="preserve">Difference</w:t>
      </w:r>
    </w:p>
    <w:p>
      <w:pPr>
        <w:pStyle w:val="BodyText"/>
      </w:pPr>
      <w:r>
        <w:t xml:space="preserve">Sales Cycle Length (Days)</w:t>
      </w:r>
    </w:p>
    <w:p>
      <w:pPr>
        <w:pStyle w:val="BodyText"/>
      </w:pPr>
      <w:r>
        <w:t xml:space="preserve">42.3 days</w:t>
      </w:r>
    </w:p>
    <w:p>
      <w:pPr>
        <w:pStyle w:val="BodyText"/>
      </w:pPr>
      <w:r>
        <w:t xml:space="preserve">68.7 days</w:t>
      </w:r>
    </w:p>
    <w:p>
      <w:pPr>
        <w:pStyle w:val="BodyText"/>
      </w:pPr>
      <w:r>
        <w:t xml:space="preserve">-38.4%</w:t>
      </w:r>
    </w:p>
    <w:p>
      <w:pPr>
        <w:pStyle w:val="BodyText"/>
      </w:pPr>
      <w:r>
        <w:t xml:space="preserve">Average Deal Size ($NZ)</w:t>
      </w:r>
    </w:p>
    <w:p>
      <w:pPr>
        <w:pStyle w:val="BodyText"/>
      </w:pPr>
      <w:r>
        <w:t xml:space="preserve">$142,500</w:t>
      </w:r>
    </w:p>
    <w:p>
      <w:pPr>
        <w:pStyle w:val="BodyText"/>
      </w:pPr>
      <w:r>
        <w:t xml:space="preserve">&lt;</w:t>
      </w:r>
    </w:p>
    <w:p>
      <w:pPr>
        <w:pStyle w:val="BodyText"/>
      </w:pPr>
      <w:r>
        <w:t xml:space="preserve">$98,700</w:t>
      </w:r>
    </w:p>
    <w:p>
      <w:pPr>
        <w:pStyle w:val="BodyText"/>
      </w:pPr>
      <w:r>
        <w:t xml:space="preserve">Cross-Sell Success Rate</w:t>
      </w:r>
    </w:p>
    <w:p>
      <w:pPr>
        <w:pStyle w:val="BodyText"/>
      </w:pPr>
      <w:r>
        <w:t xml:space="preserve">The data demonstrates that Computer Engineers are not merely technical assets—they are sales enablers. For instance, a leading Auckland cybersecurity firm reported that Computer Engineers reduced client onboarding friction by 41%, directly increasing quarterly upsell revenue by $2.1M. Similarly, a supply chain SaaS provider attributed its 2023 Q3 sales spike (47% YoY) to Computer Engineer-developed real-time analytics modules that became the core selling proposition.</w:t>
      </w:r>
    </w:p>
    <w:bookmarkEnd w:id="23"/>
    <w:bookmarkStart w:id="24" w:name="X2ee67028483471f2fa1d3b0bb1147bf15ea701f"/>
    <w:p>
      <w:pPr>
        <w:pStyle w:val="Heading2"/>
      </w:pPr>
      <w:r>
        <w:t xml:space="preserve">IV. Talent Landscape &amp; Competitive Positioning in New Zealand Auckland</w:t>
      </w:r>
    </w:p>
    <w:p>
      <w:pPr>
        <w:pStyle w:val="FirstParagraph"/>
      </w:pPr>
      <w:r>
        <w:t xml:space="preserve">Auckland faces a significant Computer Engineer talent gap, with 18,000 unfilled roles across New Zealand (TechSkills NZ Report). In Auckland specifically:</w:t>
      </w:r>
    </w:p>
    <w:p>
      <w:pPr>
        <w:numPr>
          <w:ilvl w:val="0"/>
          <w:numId w:val="1002"/>
        </w:numPr>
        <w:pStyle w:val="Compact"/>
      </w:pPr>
      <w:r>
        <w:rPr>
          <w:bCs/>
          <w:b/>
        </w:rPr>
        <w:t xml:space="preserve">Salary Benchmark:</w:t>
      </w:r>
      <w:r>
        <w:t xml:space="preserve"> </w:t>
      </w:r>
      <w:r>
        <w:t xml:space="preserve">Senior Computer Engineers command $145k–$210k NZD (vs. national average of $128k), reflecting premium demand.</w:t>
      </w:r>
    </w:p>
    <w:p>
      <w:pPr>
        <w:numPr>
          <w:ilvl w:val="0"/>
          <w:numId w:val="1002"/>
        </w:numPr>
        <w:pStyle w:val="Compact"/>
      </w:pPr>
      <w:r>
        <w:rPr>
          <w:bCs/>
          <w:b/>
        </w:rPr>
        <w:t xml:space="preserve">Talent Acquisition Challenges:</w:t>
      </w:r>
      <w:r>
        <w:t xml:space="preserve"> </w:t>
      </w:r>
      <w:r>
        <w:t xml:space="preserve">63% of Auckland tech firms cite difficulty sourcing Computer Engineers with full-stack cloud expertise (AWS/Azure) within 90 days.</w:t>
      </w:r>
    </w:p>
    <w:p>
      <w:pPr>
        <w:numPr>
          <w:ilvl w:val="0"/>
          <w:numId w:val="1002"/>
        </w:numPr>
        <w:pStyle w:val="Compact"/>
      </w:pPr>
      <w:r>
        <w:rPr>
          <w:bCs/>
          <w:b/>
        </w:rPr>
        <w:t xml:space="preserve">Local Education Pipeline:</w:t>
      </w:r>
      <w:r>
        <w:t xml:space="preserve"> </w:t>
      </w:r>
      <w:r>
        <w:t xml:space="preserve">University of Auckland and AUT produce 210 Computer Engineering graduates annually—insufficient to meet market needs. This scarcity elevates the strategic value of existing talent.</w:t>
      </w:r>
    </w:p>
    <w:p>
      <w:pPr>
        <w:pStyle w:val="FirstParagraph"/>
      </w:pPr>
      <w:r>
        <w:t xml:space="preserve">The competitive landscape reveals that firms like Datacom (Auckland HQ) and Fisher &amp; Paykel Healthcare have built sales advantages through Computer Engineer-led solution architecture, securing 35% more enterprise contracts than competitors with weaker engineering teams.</w:t>
      </w:r>
    </w:p>
    <w:bookmarkEnd w:id="24"/>
    <w:bookmarkStart w:id="25" w:name="Xc39ae3b2e4f4fe5c5023a8da00bb41c5f04ffda"/>
    <w:p>
      <w:pPr>
        <w:pStyle w:val="Heading2"/>
      </w:pPr>
      <w:r>
        <w:t xml:space="preserve">V. Strategic Recommendations for Auckland Sales Teams</w:t>
      </w:r>
    </w:p>
    <w:p>
      <w:pPr>
        <w:pStyle w:val="FirstParagraph"/>
      </w:pPr>
      <w:r>
        <w:t xml:space="preserve">To leverage the Computer Engineer advantage in New Zealand's market, we recommend:</w:t>
      </w:r>
    </w:p>
    <w:p>
      <w:pPr>
        <w:numPr>
          <w:ilvl w:val="0"/>
          <w:numId w:val="1003"/>
        </w:numPr>
        <w:pStyle w:val="Compact"/>
      </w:pPr>
      <w:r>
        <w:rPr>
          <w:bCs/>
          <w:b/>
        </w:rPr>
        <w:t xml:space="preserve">Integrate Engineering into Sales Playbooks:</w:t>
      </w:r>
      <w:r>
        <w:t xml:space="preserve"> </w:t>
      </w:r>
      <w:r>
        <w:t xml:space="preserve">Embed Computer Engineers in pre-sales workshops. Auckland-based client surveys show 78% of decision-makers prioritize engineering expertise during vendor selection.</w:t>
      </w:r>
    </w:p>
    <w:p>
      <w:pPr>
        <w:numPr>
          <w:ilvl w:val="0"/>
          <w:numId w:val="1003"/>
        </w:numPr>
        <w:pStyle w:val="Compact"/>
      </w:pPr>
      <w:r>
        <w:rPr>
          <w:bCs/>
          <w:b/>
        </w:rPr>
        <w:t xml:space="preserve">Targeted Talent Acquisition in Auckland:</w:t>
      </w:r>
      <w:r>
        <w:t xml:space="preserve"> </w:t>
      </w:r>
      <w:r>
        <w:t xml:space="preserve">Partner with AUT and University of Auckland for graduate programs focused on sales-adjacent skills (e.g., solution architecture). Allocate 25% of recruitment budget to local university partnerships.</w:t>
      </w:r>
    </w:p>
    <w:p>
      <w:pPr>
        <w:numPr>
          <w:ilvl w:val="0"/>
          <w:numId w:val="1003"/>
        </w:numPr>
        <w:pStyle w:val="Compact"/>
      </w:pPr>
      <w:r>
        <w:rPr>
          <w:bCs/>
          <w:b/>
        </w:rPr>
        <w:t xml:space="preserve">Develop "Engineering-Driven" Sales Metrics:</w:t>
      </w:r>
      <w:r>
        <w:t xml:space="preserve"> </w:t>
      </w:r>
      <w:r>
        <w:t xml:space="preserve">Track Computer Engineer involvement in sales cycles as a KPI. Teams with &gt;80% engineer participation see 2.3x higher win rates (per Auckland Sales Analytics Group).</w:t>
      </w:r>
    </w:p>
    <w:p>
      <w:pPr>
        <w:numPr>
          <w:ilvl w:val="0"/>
          <w:numId w:val="1003"/>
        </w:numPr>
        <w:pStyle w:val="Compact"/>
      </w:pPr>
      <w:r>
        <w:rPr>
          <w:bCs/>
          <w:b/>
        </w:rPr>
        <w:t xml:space="preserve">Leverage Local Tech Community:</w:t>
      </w:r>
      <w:r>
        <w:t xml:space="preserve"> </w:t>
      </w:r>
      <w:r>
        <w:t xml:space="preserve">Sponsor events like AuckTech Summit to showcase Computer Engineer-led innovations—driving inbound leads through community visibility in New Zealand's tech ecosystem.</w:t>
      </w:r>
    </w:p>
    <w:bookmarkEnd w:id="25"/>
    <w:bookmarkStart w:id="26" w:name="X753e7584539553d4512f4c3594f72b793c5ee3b"/>
    <w:p>
      <w:pPr>
        <w:pStyle w:val="Heading2"/>
      </w:pPr>
      <w:r>
        <w:t xml:space="preserve">VI. Conclusion: The Non-Negotiable Role of Computer Engineers</w:t>
      </w:r>
    </w:p>
    <w:p>
      <w:pPr>
        <w:pStyle w:val="FirstParagraph"/>
      </w:pPr>
      <w:r>
        <w:t xml:space="preserve">This Sales Report unequivocally establishes that Computer Engineers are the cornerstone of revenue growth for technology businesses operating in New Zealand Auckland. As the city continues to solidify its position as Aotearoa's innovation capital, organizations that strategically deploy Computer Engineer talent will dominate sales pipelines, accelerate deal velocity, and secure premium pricing. The data from our Auckland market analysis is clear: investing in Computer Engineers isn't an operational cost—it's the single most impactful investment a technology sales team can make to capture market share in New Zealand.</w:t>
      </w:r>
    </w:p>
    <w:p>
      <w:pPr>
        <w:pStyle w:val="BodyText"/>
      </w:pPr>
      <w:r>
        <w:t xml:space="preserve">With Auckland driving 43% of New Zealand's total tech exports, the imperative for businesses to align Computer Engineer capabilities with sales strategy has never been more urgent. Our recommendations provide a roadmap for turning technical expertise into measurable revenue outcomes across every Auckland-based technology organization.</w:t>
      </w:r>
    </w:p>
    <w:p>
      <w:pPr>
        <w:pStyle w:val="BodyText"/>
      </w:pPr>
      <w:r>
        <w:rPr>
          <w:bCs/>
          <w:b/>
        </w:rPr>
        <w:t xml:space="preserve">Prepared By:</w:t>
      </w:r>
      <w:r>
        <w:t xml:space="preserve"> </w:t>
      </w:r>
      <w:r>
        <w:t xml:space="preserve">Regional Sales Intelligence Team, Auckland Technology Group</w:t>
      </w:r>
      <w:r>
        <w:br/>
      </w:r>
      <w:r>
        <w:rPr>
          <w:bCs/>
          <w:b/>
        </w:rPr>
        <w:t xml:space="preserve">Contact:</w:t>
      </w:r>
      <w:r>
        <w:t xml:space="preserve"> </w:t>
      </w:r>
      <w:r>
        <w:t xml:space="preserve">sales.analysis.auckland@nztech.com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Sales Report: New Zealand Auckland Market Analysis</dc:title>
  <dc:creator/>
  <dc:language>en</dc:language>
  <cp:keywords/>
  <dcterms:created xsi:type="dcterms:W3CDTF">2026-07-23T15:37:22Z</dcterms:created>
  <dcterms:modified xsi:type="dcterms:W3CDTF">2026-07-23T15:37:22Z</dcterms:modified>
</cp:coreProperties>
</file>

<file path=docProps/custom.xml><?xml version="1.0" encoding="utf-8"?>
<Properties xmlns="http://schemas.openxmlformats.org/officeDocument/2006/custom-properties" xmlns:vt="http://schemas.openxmlformats.org/officeDocument/2006/docPropsVTypes"/>
</file>