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2023</w:t>
      </w:r>
      <w:r>
        <w:t xml:space="preserve"> </w:t>
      </w:r>
      <w:r>
        <w:t xml:space="preserve">Sales</w:t>
      </w:r>
      <w:r>
        <w:t xml:space="preserve"> </w:t>
      </w:r>
      <w:r>
        <w:t xml:space="preserve">Report:</w:t>
      </w:r>
      <w:r>
        <w:t xml:space="preserve"> </w:t>
      </w:r>
      <w:r>
        <w:t xml:space="preserve">Computer</w:t>
      </w:r>
      <w:r>
        <w:t xml:space="preserve"> </w:t>
      </w:r>
      <w:r>
        <w:t xml:space="preserve">Engineer</w:t>
      </w:r>
      <w:r>
        <w:t xml:space="preserve"> </w:t>
      </w:r>
      <w:r>
        <w:t xml:space="preserve">Solutions</w:t>
      </w:r>
      <w:r>
        <w:t xml:space="preserve"> </w:t>
      </w:r>
      <w:r>
        <w:t xml:space="preserve">Driving</w:t>
      </w:r>
      <w:r>
        <w:t xml:space="preserve"> </w:t>
      </w:r>
      <w:r>
        <w:t xml:space="preserve">Growth</w:t>
      </w:r>
      <w:r>
        <w:t xml:space="preserve"> </w:t>
      </w:r>
      <w:r>
        <w:t xml:space="preserve">in</w:t>
      </w:r>
      <w:r>
        <w:t xml:space="preserve"> </w:t>
      </w:r>
      <w:r>
        <w:t xml:space="preserve">Peru</w:t>
      </w:r>
      <w:r>
        <w:t xml:space="preserve"> </w:t>
      </w:r>
      <w:r>
        <w:t xml:space="preserve">Lima</w:t>
      </w:r>
    </w:p>
    <w:bookmarkStart w:id="26" w:name="X029e39a151329a8fe399053211efc7ed3409c76"/>
    <w:p>
      <w:pPr>
        <w:pStyle w:val="Heading1"/>
      </w:pPr>
      <w:r>
        <w:t xml:space="preserve">Quarterly Sales Performance Report: Technology Solutions for Business Transformation in Lima, Peru</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Stakeholders</w:t>
      </w:r>
      <w:r>
        <w:br/>
      </w:r>
      <w:r>
        <w:rPr>
          <w:bCs/>
          <w:b/>
        </w:rPr>
        <w:t xml:space="preserve">Prepared By:</w:t>
      </w:r>
      <w:r>
        <w:t xml:space="preserve"> </w:t>
      </w:r>
      <w:r>
        <w:t xml:space="preserve">Sales &amp; Technology Strategy Department</w:t>
      </w:r>
    </w:p>
    <w:bookmarkStart w:id="20" w:name="i.-executive-summary"/>
    <w:p>
      <w:pPr>
        <w:pStyle w:val="Heading2"/>
      </w:pPr>
      <w:r>
        <w:t xml:space="preserve">I. Executive Summary</w:t>
      </w:r>
    </w:p>
    <w:p>
      <w:pPr>
        <w:pStyle w:val="FirstParagraph"/>
      </w:pPr>
      <w:r>
        <w:t xml:space="preserve">This Sales Report details the Q3 2023 performance of our technology solutions division, with a specific focus on how our team of certified Computer Engineers has directly driven revenue growth across the Lima metropolitan market. The strategic integration of deep technical expertise—provided by our local</w:t>
      </w:r>
      <w:r>
        <w:t xml:space="preserve"> </w:t>
      </w:r>
      <w:r>
        <w:rPr>
          <w:iCs/>
          <w:i/>
        </w:rPr>
        <w:t xml:space="preserve">Computer Engineer</w:t>
      </w:r>
      <w:r>
        <w:t xml:space="preserve"> </w:t>
      </w:r>
      <w:r>
        <w:t xml:space="preserve">specialists—has been instrumental in securing high-value contracts, enhancing client trust, and capturing significant market share within Peru's most dynamic business hub:</w:t>
      </w:r>
      <w:r>
        <w:t xml:space="preserve"> </w:t>
      </w:r>
      <w:r>
        <w:rPr>
          <w:bCs/>
          <w:b/>
        </w:rPr>
        <w:t xml:space="preserve">Peru Lima</w:t>
      </w:r>
      <w:r>
        <w:t xml:space="preserve">. Our sales performance demonstrates a 23% year-over-year increase in revenue from technology solution deployments, directly attributable to the technical credibility our</w:t>
      </w:r>
      <w:r>
        <w:t xml:space="preserve"> </w:t>
      </w:r>
      <w:r>
        <w:rPr>
          <w:iCs/>
          <w:i/>
        </w:rPr>
        <w:t xml:space="preserve">Computer Engineer</w:t>
      </w:r>
      <w:r>
        <w:t xml:space="preserve"> </w:t>
      </w:r>
      <w:r>
        <w:t xml:space="preserve">team provides during the sales cycle.</w:t>
      </w:r>
    </w:p>
    <w:bookmarkEnd w:id="20"/>
    <w:bookmarkStart w:id="21" w:name="X045aa5cb538d3f5861cdbca3b8dc4aba99df668"/>
    <w:p>
      <w:pPr>
        <w:pStyle w:val="Heading2"/>
      </w:pPr>
      <w:r>
        <w:t xml:space="preserve">II. Key Sales Metrics: Peru Lima Market Performance</w:t>
      </w:r>
    </w:p>
    <w:p>
      <w:pPr>
        <w:pStyle w:val="FirstParagraph"/>
      </w:pPr>
      <w:r>
        <w:t xml:space="preserve">The Lima region represents 68% of our total national sales in Q3, underscoring its critical importance to our growth strategy. Our performance metrics reveal how technical competence translates directly to commercial success:</w:t>
      </w:r>
    </w:p>
    <w:p>
      <w:pPr>
        <w:numPr>
          <w:ilvl w:val="0"/>
          <w:numId w:val="1001"/>
        </w:numPr>
        <w:pStyle w:val="Compact"/>
      </w:pPr>
      <w:r>
        <w:rPr>
          <w:bCs/>
          <w:b/>
        </w:rPr>
        <w:t xml:space="preserve">Revenue Growth:</w:t>
      </w:r>
      <w:r>
        <w:t xml:space="preserve"> </w:t>
      </w:r>
      <w:r>
        <w:t xml:space="preserve">$1.28M (vs. $1.04M in Q2), with 78% of new contracts secured through solution proposals developed by our Lima-based Computer Engineer team.</w:t>
      </w:r>
    </w:p>
    <w:p>
      <w:pPr>
        <w:numPr>
          <w:ilvl w:val="0"/>
          <w:numId w:val="1001"/>
        </w:numPr>
        <w:pStyle w:val="Compact"/>
      </w:pPr>
      <w:r>
        <w:rPr>
          <w:bCs/>
          <w:b/>
        </w:rPr>
        <w:t xml:space="preserve">New Client Acquisition:</w:t>
      </w:r>
      <w:r>
        <w:t xml:space="preserve"> </w:t>
      </w:r>
      <w:r>
        <w:t xml:space="preserve">37 new enterprise clients signed, including major financial institutions (e.g., Banco de Crédito del Perú branch network), retail chains (Peru's largest supermarket group), and government service providers in the San Isidro &amp; Miraflores districts.</w:t>
      </w:r>
    </w:p>
    <w:p>
      <w:pPr>
        <w:numPr>
          <w:ilvl w:val="0"/>
          <w:numId w:val="1001"/>
        </w:numPr>
        <w:pStyle w:val="Compact"/>
      </w:pPr>
      <w:r>
        <w:rPr>
          <w:bCs/>
          <w:b/>
        </w:rPr>
        <w:t xml:space="preserve">Solution Complexity:</w:t>
      </w:r>
      <w:r>
        <w:t xml:space="preserve"> </w:t>
      </w:r>
      <w:r>
        <w:t xml:space="preserve">42% increase in contracts involving multi-layered cloud infrastructure, IoT integration, and cybersecurity solutions—areas where our Computer Engineer’s technical depth was decisive during client evaluations.</w:t>
      </w:r>
    </w:p>
    <w:p>
      <w:pPr>
        <w:numPr>
          <w:ilvl w:val="0"/>
          <w:numId w:val="1001"/>
        </w:numPr>
        <w:pStyle w:val="Compact"/>
      </w:pPr>
      <w:r>
        <w:rPr>
          <w:bCs/>
          <w:b/>
        </w:rPr>
        <w:t xml:space="preserve">Client Retention Rate:</w:t>
      </w:r>
      <w:r>
        <w:t xml:space="preserve"> </w:t>
      </w:r>
      <w:r>
        <w:t xml:space="preserve">94% (vs. industry avg. of 85%), directly linked to the post-sale support provided by our local Computer Engineers managing deployment and optimization.</w:t>
      </w:r>
    </w:p>
    <w:bookmarkEnd w:id="21"/>
    <w:bookmarkStart w:id="22" w:name="Xafd02bf8fb7d68612ca4fc6af09ac4285498d99"/>
    <w:p>
      <w:pPr>
        <w:pStyle w:val="Heading2"/>
      </w:pPr>
      <w:r>
        <w:t xml:space="preserve">III. The Critical Role of the Computer Engineer in Sales Success</w:t>
      </w:r>
    </w:p>
    <w:p>
      <w:pPr>
        <w:pStyle w:val="FirstParagraph"/>
      </w:pPr>
      <w:r>
        <w:t xml:space="preserve">In the competitive technology landscape of Peru Lima, clients demand more than just a vendor—they seek trusted technical partners. This report highlights how our</w:t>
      </w:r>
      <w:r>
        <w:t xml:space="preserve"> </w:t>
      </w:r>
      <w:r>
        <w:rPr>
          <w:iCs/>
          <w:i/>
        </w:rPr>
        <w:t xml:space="preserve">Computer Engineer</w:t>
      </w:r>
      <w:r>
        <w:t xml:space="preserve"> </w:t>
      </w:r>
      <w:r>
        <w:t xml:space="preserve">team uniquely differentiates us:</w:t>
      </w:r>
    </w:p>
    <w:p>
      <w:pPr>
        <w:pStyle w:val="BodyText"/>
      </w:pPr>
      <w:r>
        <w:rPr>
          <w:bCs/>
          <w:b/>
        </w:rPr>
        <w:t xml:space="preserve">Tailoring Solutions to Local Context:</w:t>
      </w:r>
      <w:r>
        <w:t xml:space="preserve"> </w:t>
      </w:r>
      <w:r>
        <w:t xml:space="preserve">Our Computer Engineers in Lima conducted site-specific assessments for each prospect, addressing Peru-specific challenges: unreliable power grids (integrating backup solar solutions), mobile-first user behavior (optimizing apps for low-bandwidth networks common in peripheral districts), and compliance with Peru's new Data Protection Law (Ley N° 30648). For example, a proposal for a logistics firm in Comas included custom edge-computing nodes to reduce dependency on unstable internet connections—resulting in a $225K contract.</w:t>
      </w:r>
    </w:p>
    <w:p>
      <w:pPr>
        <w:pStyle w:val="BodyText"/>
      </w:pPr>
      <w:r>
        <w:rPr>
          <w:bCs/>
          <w:b/>
        </w:rPr>
        <w:t xml:space="preserve">Building Credibility in the Sales Cycle:</w:t>
      </w:r>
      <w:r>
        <w:t xml:space="preserve"> </w:t>
      </w:r>
      <w:r>
        <w:t xml:space="preserve">Unlike generic sales representatives, our Computer Engineers participate directly in discovery calls and technical workshops. Their ability to translate complex concepts (e.g., zero-trust architecture) into business outcomes—using real-world examples from Lima’s retail or banking sectors—builds immediate trust. Client feedback consistently notes: "Your engineers understood our pain points like no one else."</w:t>
      </w:r>
    </w:p>
    <w:p>
      <w:pPr>
        <w:pStyle w:val="BodyText"/>
      </w:pPr>
      <w:r>
        <w:rPr>
          <w:bCs/>
          <w:b/>
        </w:rPr>
        <w:t xml:space="preserve">Reducing Sales Cycle Time:</w:t>
      </w:r>
      <w:r>
        <w:t xml:space="preserve"> </w:t>
      </w:r>
      <w:r>
        <w:t xml:space="preserve">Proposals developed with Computer Engineer input require 30% fewer revisions and are approved 25% faster by technical decision-makers (e.g., CIOs at local multinationals). This efficiency is critical in Lima's fast-paced business environment where delays often mean lost opportunities.</w:t>
      </w:r>
    </w:p>
    <w:bookmarkEnd w:id="22"/>
    <w:bookmarkStart w:id="23" w:name="Xdd08f34ca1f1a18a831afbd43edca751f3441c8"/>
    <w:p>
      <w:pPr>
        <w:pStyle w:val="Heading2"/>
      </w:pPr>
      <w:r>
        <w:t xml:space="preserve">IV. Challenges Addressed Through Computer Engineer Expertise in Peru Lima</w:t>
      </w:r>
    </w:p>
    <w:p>
      <w:pPr>
        <w:pStyle w:val="FirstParagraph"/>
      </w:pPr>
      <w:r>
        <w:t xml:space="preserve">The unique dynamics of the Lima market presented specific hurdles our technical team overcame:</w:t>
      </w:r>
    </w:p>
    <w:p>
      <w:pPr>
        <w:numPr>
          <w:ilvl w:val="0"/>
          <w:numId w:val="1002"/>
        </w:numPr>
        <w:pStyle w:val="Compact"/>
      </w:pPr>
      <w:r>
        <w:rPr>
          <w:bCs/>
          <w:b/>
        </w:rPr>
        <w:t xml:space="preserve">Infrastructure Fragmentation:</w:t>
      </w:r>
      <w:r>
        <w:t xml:space="preserve"> </w:t>
      </w:r>
      <w:r>
        <w:t xml:space="preserve">Diverse connectivity levels across districts (e.g., high-speed fiber in San Isidro vs. 4G-only in Villa El Salvador) required customized solution architectures designed by our Computer Engineers, preventing costly post-deployment adjustments.</w:t>
      </w:r>
    </w:p>
    <w:p>
      <w:pPr>
        <w:numPr>
          <w:ilvl w:val="0"/>
          <w:numId w:val="1002"/>
        </w:numPr>
        <w:pStyle w:val="Compact"/>
      </w:pPr>
      <w:r>
        <w:rPr>
          <w:bCs/>
          <w:b/>
        </w:rPr>
        <w:t xml:space="preserve">Cultural &amp; Language Nuances:</w:t>
      </w:r>
      <w:r>
        <w:t xml:space="preserve"> </w:t>
      </w:r>
      <w:r>
        <w:t xml:space="preserve">Our Lima-based engineers (fluent in Spanish and Quechua) facilitated deeper client engagement, translating technical needs into culturally resonant business cases—vital for securing contracts with family-owned SMEs common across Peru.</w:t>
      </w:r>
    </w:p>
    <w:bookmarkEnd w:id="23"/>
    <w:bookmarkStart w:id="24" w:name="v.-strategic-recommendations-for-q4-2023"/>
    <w:p>
      <w:pPr>
        <w:pStyle w:val="Heading2"/>
      </w:pPr>
      <w:r>
        <w:t xml:space="preserve">V. Strategic Recommendations for Q4 2023</w:t>
      </w:r>
    </w:p>
    <w:p>
      <w:pPr>
        <w:pStyle w:val="FirstParagraph"/>
      </w:pPr>
      <w:r>
        <w:t xml:space="preserve">Based on Q3’s success, we recommend accelerating our investment in Lima's Computer Engineer talent pool to capitalize on the growing market opportunity:</w:t>
      </w:r>
    </w:p>
    <w:p>
      <w:pPr>
        <w:numPr>
          <w:ilvl w:val="0"/>
          <w:numId w:val="1003"/>
        </w:numPr>
        <w:pStyle w:val="Compact"/>
      </w:pPr>
      <w:r>
        <w:rPr>
          <w:bCs/>
          <w:b/>
        </w:rPr>
        <w:t xml:space="preserve">Expand Specialist Team:</w:t>
      </w:r>
      <w:r>
        <w:t xml:space="preserve"> </w:t>
      </w:r>
      <w:r>
        <w:t xml:space="preserve">Add 5 senior Computer Engineers with expertise in AI/ML (high demand for predictive analytics among Lima’s fintechs) and renewable energy integration (addressing Lima’s power instability).</w:t>
      </w:r>
    </w:p>
    <w:p>
      <w:pPr>
        <w:numPr>
          <w:ilvl w:val="0"/>
          <w:numId w:val="1003"/>
        </w:numPr>
        <w:pStyle w:val="Compact"/>
      </w:pPr>
      <w:r>
        <w:rPr>
          <w:bCs/>
          <w:b/>
        </w:rPr>
        <w:t xml:space="preserve">Leverage Local Events:</w:t>
      </w:r>
      <w:r>
        <w:t xml:space="preserve"> </w:t>
      </w:r>
      <w:r>
        <w:t xml:space="preserve">Sponsor the upcoming Lima Tech Summit 2023 as "Technology Partners," featuring our Computer Engineers in keynotes on "Building Scalable Systems for Peru’s Digital Economy."</w:t>
      </w:r>
    </w:p>
    <w:bookmarkEnd w:id="24"/>
    <w:bookmarkStart w:id="25" w:name="vi.-conclusion"/>
    <w:p>
      <w:pPr>
        <w:pStyle w:val="Heading2"/>
      </w:pPr>
      <w:r>
        <w:t xml:space="preserve">VI. Conclusion</w:t>
      </w:r>
    </w:p>
    <w:p>
      <w:pPr>
        <w:pStyle w:val="FirstParagraph"/>
      </w:pPr>
      <w:r>
        <w:t xml:space="preserve">The Q3 Sales Report unequivocally demonstrates that the strategic deployment of skilled</w:t>
      </w:r>
      <w:r>
        <w:t xml:space="preserve"> </w:t>
      </w:r>
      <w:r>
        <w:rPr>
          <w:iCs/>
          <w:i/>
        </w:rPr>
        <w:t xml:space="preserve">Computer Engineer</w:t>
      </w:r>
      <w:r>
        <w:t xml:space="preserve"> </w:t>
      </w:r>
      <w:r>
        <w:t xml:space="preserve">talent is not just a technical asset—it is our most potent sales driver in the Peru Lima market. Our ability to translate deep technical knowledge into tailored business solutions has directly fueled revenue growth, client loyalty, and market leadership within this critical region. As Peru’s digital transformation accelerates—particularly in Lima, home to 62% of the country's tech investments—investing further in our Computer Engineer capabilities will be fundamental to sustaining and exceeding our performance targets. We are confident that this synergy between technical expertise and sales execution will continue to define our success across</w:t>
      </w:r>
      <w:r>
        <w:t xml:space="preserve"> </w:t>
      </w:r>
      <w:r>
        <w:rPr>
          <w:bCs/>
          <w:b/>
        </w:rPr>
        <w:t xml:space="preserve">Peru Lima</w:t>
      </w:r>
      <w:r>
        <w:t xml:space="preserve"> </w:t>
      </w:r>
      <w:r>
        <w:t xml:space="preserve">and position us as the partner of choice for enterprise technology transformation.</w:t>
      </w:r>
    </w:p>
    <w:p>
      <w:pPr>
        <w:pStyle w:val="BodyText"/>
      </w:pPr>
      <w:r>
        <w:rPr>
          <w:iCs/>
          <w:i/>
        </w:rPr>
        <w:t xml:space="preserve">"In Peru Lima, a Computer Engineer isn't just solving problems—they're selling confidence, one solution at a time." – Sales Strategy Director, Lima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2023 Sales Report: Computer Engineer Solutions Driving Growth in Peru Lima</dc:title>
  <dc:creator/>
  <dc:language>en</dc:language>
  <cp:keywords/>
  <dcterms:created xsi:type="dcterms:W3CDTF">2026-07-12T00:15:43Z</dcterms:created>
  <dcterms:modified xsi:type="dcterms:W3CDTF">2026-07-12T00:15:43Z</dcterms:modified>
</cp:coreProperties>
</file>

<file path=docProps/custom.xml><?xml version="1.0" encoding="utf-8"?>
<Properties xmlns="http://schemas.openxmlformats.org/officeDocument/2006/custom-properties" xmlns:vt="http://schemas.openxmlformats.org/officeDocument/2006/docPropsVTypes"/>
</file>