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Performance</w:t>
      </w:r>
      <w:r>
        <w:t xml:space="preserve"> </w:t>
      </w:r>
      <w:r>
        <w:t xml:space="preserve">-</w:t>
      </w:r>
      <w:r>
        <w:t xml:space="preserve"> </w:t>
      </w:r>
      <w:r>
        <w:t xml:space="preserve">Johannesburg,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</w:p>
    <w:bookmarkStart w:id="28" w:name="X65e4f828da335c4e963a862bf2cfa88d953fd6c"/>
    <w:p>
      <w:pPr>
        <w:pStyle w:val="Heading1"/>
      </w:pPr>
      <w:r>
        <w:t xml:space="preserve">SALES REPORT: COMPUTER ENGINEER PERFORMANCE ANALYSIS</w:t>
      </w:r>
    </w:p>
    <w:bookmarkStart w:id="27" w:name="johannesburg-market-operations-q3-2023"/>
    <w:p>
      <w:pPr>
        <w:pStyle w:val="Heading2"/>
      </w:pPr>
      <w:r>
        <w:t xml:space="preserve">Johannesburg Market Operations | Q3 2023</w:t>
      </w:r>
    </w:p>
    <w:p>
      <w:pPr>
        <w:pStyle w:val="FirstParagraph"/>
      </w:pPr>
      <w:r>
        <w:t xml:space="preserve">Prepared for TechInnovate Solutions Management</w:t>
      </w:r>
      <w:r>
        <w:br/>
      </w:r>
      <w:r>
        <w:t xml:space="preserve">South Africa Johannesburg Branch</w:t>
      </w:r>
      <w:r>
        <w:br/>
      </w:r>
      <w:r>
        <w:t xml:space="preserve">Date: October 15, 2023</w:t>
      </w:r>
    </w:p>
    <w:bookmarkStart w:id="20" w:name="executive-summary"/>
    <w:p>
      <w:pPr>
        <w:pStyle w:val="Heading3"/>
      </w:pPr>
      <w:r>
        <w:t xml:space="preserve">1. Executive Summary</w:t>
      </w:r>
    </w:p>
    <w:p>
      <w:pPr>
        <w:pStyle w:val="FirstParagraph"/>
      </w:pPr>
      <w:r>
        <w:t xml:space="preserve">This report details the sales performance of our Computer Engineering team within South Africa Johannesburg, a critical hub for technology innovation on the African continent. Despite regional economic challenges, our Computer Engineers have driven exceptional growth in enterprise IT solutions, achieving 127% of Q3 revenue targets. The sales pipeline now exceeds R85 million (ZAR), with a 42% year-on-year increase in high-margin cybersecurity and cloud infrastructure contracts. This success underscores the strategic importance of embedding technical expertise within our sales process—a model now being replicated across all South African branches.</w:t>
      </w:r>
    </w:p>
    <w:bookmarkEnd w:id="20"/>
    <w:bookmarkStart w:id="21" w:name="X6f26c4fce186c2bf0c092d9d87de793852e9319"/>
    <w:p>
      <w:pPr>
        <w:pStyle w:val="Heading3"/>
      </w:pPr>
      <w:r>
        <w:t xml:space="preserve">2. Key Performance Metrics (Johannesburg, Q3 2023)</w:t>
      </w:r>
    </w:p>
    <w:p>
      <w:pPr>
        <w:pStyle w:val="FirstParagraph"/>
      </w:pPr>
      <w:r>
        <w:t xml:space="preserve">Performance Indicator</w:t>
      </w:r>
    </w:p>
    <w:p>
      <w:pPr>
        <w:pStyle w:val="BodyText"/>
      </w:pPr>
      <w:r>
        <w:t xml:space="preserve">Q3 Target</w:t>
      </w:r>
    </w:p>
    <w:p>
      <w:pPr>
        <w:pStyle w:val="BodyText"/>
      </w:pPr>
      <w:r>
        <w:t xml:space="preserve">Actual Result</w:t>
      </w:r>
    </w:p>
    <w:p>
      <w:pPr>
        <w:pStyle w:val="BodyText"/>
      </w:pPr>
      <w:r>
        <w:t xml:space="preserve">Variance</w:t>
      </w:r>
    </w:p>
    <w:p>
      <w:pPr>
        <w:pStyle w:val="BodyText"/>
      </w:pPr>
      <w:r>
        <w:t xml:space="preserve">Total Sales Revenue (ZAR)</w:t>
      </w:r>
    </w:p>
    <w:p>
      <w:pPr>
        <w:pStyle w:val="BodyText"/>
      </w:pPr>
      <w:r>
        <w:t xml:space="preserve">R67,000,000</w:t>
      </w:r>
    </w:p>
    <w:p>
      <w:pPr>
        <w:pStyle w:val="BodyText"/>
      </w:pPr>
      <w:r>
        <w:t xml:space="preserve">R85,235,641</w:t>
      </w:r>
    </w:p>
    <w:p>
      <w:pPr>
        <w:pStyle w:val="BodyText"/>
      </w:pPr>
      <w:r>
        <w:t xml:space="preserve">+27.2%</w:t>
      </w:r>
    </w:p>
    <w:p>
      <w:pPr>
        <w:pStyle w:val="BodyText"/>
      </w:pPr>
      <w:r>
        <w:t xml:space="preserve">Computer Engineer-Driven Deals</w:t>
      </w:r>
    </w:p>
    <w:p>
      <w:pPr>
        <w:pStyle w:val="BodyText"/>
      </w:pPr>
      <w:r>
        <w:t xml:space="preserve">65% of pipeline</w:t>
      </w:r>
    </w:p>
    <w:p>
      <w:pPr>
        <w:pStyle w:val="BodyText"/>
      </w:pPr>
      <w:r>
        <w:t xml:space="preserve">78% of pipeline</w:t>
      </w:r>
    </w:p>
    <w:p>
      <w:pPr>
        <w:pStyle w:val="BodyText"/>
      </w:pPr>
      <w:r>
        <w:t xml:space="preserve">+13%</w:t>
      </w:r>
    </w:p>
    <w:p>
      <w:pPr>
        <w:pStyle w:val="BodyText"/>
      </w:pPr>
      <w:r>
        <w:t xml:space="preserve">New Enterprise Clients (Johannesburg)</w:t>
      </w:r>
    </w:p>
    <w:p>
      <w:pPr>
        <w:pStyle w:val="BodyText"/>
      </w:pPr>
      <w:r>
        <w:t xml:space="preserve">22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35</w:t>
      </w:r>
    </w:p>
    <w:p>
      <w:pPr>
        <w:pStyle w:val="BodyText"/>
      </w:pPr>
      <w:r>
        <w:t xml:space="preserve">+59%</w:t>
      </w:r>
    </w:p>
    <w:p>
      <w:pPr>
        <w:pStyle w:val="BodyText"/>
      </w:pPr>
      <w:r>
        <w:t xml:space="preserve">Cybersecurity Solution Adoption Rate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67%+27%</w:t>
      </w:r>
    </w:p>
    <w:p>
      <w:pPr>
        <w:pStyle w:val="BodyText"/>
      </w:pPr>
      <w:r>
        <w:t xml:space="preserve">Client Retention Rate (Existing Enterprise)</w:t>
      </w:r>
    </w:p>
    <w:p>
      <w:pPr>
        <w:pStyle w:val="BodyText"/>
      </w:pPr>
      <w:r>
        <w:t xml:space="preserve">85%</w:t>
      </w:r>
    </w:p>
    <w:p>
      <w:pPr>
        <w:pStyle w:val="BodyText"/>
      </w:pPr>
      <w:r>
        <w:t xml:space="preserve">93%</w:t>
      </w:r>
    </w:p>
    <w:p>
      <w:pPr>
        <w:pStyle w:val="BodyText"/>
      </w:pPr>
      <w:r>
        <w:t xml:space="preserve">+8%</w:t>
      </w:r>
    </w:p>
    <w:bookmarkEnd w:id="21"/>
    <w:bookmarkStart w:id="22" w:name="Xdfd94659e598a09914d33a74cfa79b7674a2ee3"/>
    <w:p>
      <w:pPr>
        <w:pStyle w:val="Heading3"/>
      </w:pPr>
      <w:r>
        <w:t xml:space="preserve">3. Market Context: South Africa Johannesburg Tech Landscape</w:t>
      </w:r>
    </w:p>
    <w:p>
      <w:pPr>
        <w:pStyle w:val="FirstParagraph"/>
      </w:pPr>
      <w:r>
        <w:t xml:space="preserve">As the economic engine of South Africa, Johannesburg's technology sector faces unique dynamics. The city hosts over 60% of the nation's IT enterprises and is a magnet for African tech investments. Recent data from the Department of Communications &amp; Digital Technologies shows Johannesburg's tech sector grew by 14.7% in 2023, outpacing national averages (8.3%). Critical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Shifts:</w:t>
      </w:r>
      <w:r>
        <w:t xml:space="preserve"> </w:t>
      </w:r>
      <w:r>
        <w:t xml:space="preserve">POPIA compliance demands have surged cybersecurity solutions by 190% year-on-year in Johannesburg.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Transformation Push:</w:t>
      </w:r>
      <w:r>
        <w:t xml:space="preserve"> </w:t>
      </w:r>
      <w:r>
        <w:t xml:space="preserve">Major banks (Standard Bank, Absa) and mining firms are investing R28bn in cloud infrastructure through 2025.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Shortage Crisis:</w:t>
      </w:r>
      <w:r>
        <w:t xml:space="preserve"> </w:t>
      </w:r>
      <w:r>
        <w:t xml:space="preserve">South Africa faces a deficit of 37,000 computer engineers (SA Engineering Council, 2023), making our technically qualified sales team a strategic differentiator.</w:t>
      </w:r>
    </w:p>
    <w:bookmarkEnd w:id="22"/>
    <w:bookmarkStart w:id="23" w:name="X3131c23f404a41b362dc75fc273a86034b70fbd"/>
    <w:p>
      <w:pPr>
        <w:pStyle w:val="Heading3"/>
      </w:pPr>
      <w:r>
        <w:t xml:space="preserve">4. Computer Engineer Sales Model: Why It Works in Johannesburg</w:t>
      </w:r>
    </w:p>
    <w:p>
      <w:pPr>
        <w:pStyle w:val="FirstParagraph"/>
      </w:pPr>
      <w:r>
        <w:t xml:space="preserve">Our unique "Computer Engineer-as-Sales-Representative" model has been pivotal to success. Unlike traditional sales teams, our engineers bring technical credibility that resonates deeply with Johannesburg's enterprise clients: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Trust Building:</w:t>
      </w:r>
      <w:r>
        <w:t xml:space="preserve"> </w:t>
      </w:r>
      <w:r>
        <w:t xml:space="preserve">Johannesburg CIOs require proof of technical capability before engaging. A Computer Engineer presenting a customized network architecture proposal (e.g., for Sasol's refinery automation) closes deals 3x faster than non-technical reps.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Solution Precision:</w:t>
      </w:r>
      <w:r>
        <w:t xml:space="preserve"> </w:t>
      </w:r>
      <w:r>
        <w:t xml:space="preserve">In the competitive Johannesburg market, our engineers diagnose complex pain points (e.g., legacy system integration at PRASA) rather than selling generic packages.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Value Communication:</w:t>
      </w:r>
      <w:r>
        <w:t xml:space="preserve"> </w:t>
      </w:r>
      <w:r>
        <w:t xml:space="preserve">They translate technical specs into ROI—critical for South African enterprises budgeting under 15% real GDP growth constraints.</w:t>
      </w:r>
    </w:p>
    <w:bookmarkEnd w:id="23"/>
    <w:bookmarkStart w:id="24" w:name="Xed3d50c1aa9aaa03289fe3442b9c9c5556f110a"/>
    <w:p>
      <w:pPr>
        <w:pStyle w:val="Heading3"/>
      </w:pPr>
      <w:r>
        <w:t xml:space="preserve">5. Critical Challenges in South Africa Johannesburg</w:t>
      </w:r>
    </w:p>
    <w:p>
      <w:pPr>
        <w:pStyle w:val="FirstParagraph"/>
      </w:pPr>
      <w:r>
        <w:t xml:space="preserve">Despite strong results, we face region-specific hurdles: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Power Instability:</w:t>
      </w:r>
      <w:r>
        <w:t xml:space="preserve"> </w:t>
      </w:r>
      <w:r>
        <w:t xml:space="preserve">Frequent load-shedding (16–20 hours/week) disrupts client demos. Our Computer Engineers now include backup power solutions in all proposals, adding 7% to average deal value.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Currency Volatility:</w:t>
      </w:r>
      <w:r>
        <w:t xml:space="preserve"> </w:t>
      </w:r>
      <w:r>
        <w:t xml:space="preserve">ZAR fluctuations impact procurement costs. We've implemented dynamic pricing models with our engineers negotiating fixed-rate contracts for 12+ month terms.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Competition:</w:t>
      </w:r>
      <w:r>
        <w:t xml:space="preserve"> </w:t>
      </w:r>
      <w:r>
        <w:t xml:space="preserve">Competitors like Dimension Data and Microsoft South Africa are poaching engineers at 25% higher salaries, increasing our recruitment costs by R380k/month.</w:t>
      </w:r>
    </w:p>
    <w:bookmarkEnd w:id="24"/>
    <w:bookmarkStart w:id="25" w:name="X8cd05f64040c492aa1dc3848c1d6c02076782e5"/>
    <w:p>
      <w:pPr>
        <w:pStyle w:val="Heading3"/>
      </w:pPr>
      <w:r>
        <w:t xml:space="preserve">6. Strategic Initiatives for Q4 (South Africa Johannesburg Focus)</w:t>
      </w:r>
    </w:p>
    <w:p>
      <w:pPr>
        <w:pStyle w:val="FirstParagraph"/>
      </w:pPr>
      <w:r>
        <w:t xml:space="preserve">To sustain momentum in the critical Johannesburg market, we're implementing: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Hyper-Local Technical Partnerships:</w:t>
      </w:r>
      <w:r>
        <w:t xml:space="preserve"> </w:t>
      </w:r>
      <w:r>
        <w:t xml:space="preserve">Formalizing alliances with Tshwane University of Technology and Wits University to create a pipeline of certified Computer Engineers. This addresses South Africa's engineer shortage while localizing our talent pool.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Johannesburg-Specific Solution Bundles:</w:t>
      </w:r>
      <w:r>
        <w:t xml:space="preserve"> </w:t>
      </w:r>
      <w:r>
        <w:t xml:space="preserve">Launching "Braided Network" package for mining firms (addressing power volatility + security needs) and "POPIA Shield" for financial services—both engineered by our Johannesburg-based team.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Cross-Functional Sales Training:</w:t>
      </w:r>
      <w:r>
        <w:t xml:space="preserve"> </w:t>
      </w:r>
      <w:r>
        <w:t xml:space="preserve">Mandatory 40-hour technical immersion for all non-engineer sales staff to improve collaboration with our Computer Engineers (reducing client handoff delays by 35%).</w:t>
      </w:r>
    </w:p>
    <w:bookmarkEnd w:id="25"/>
    <w:bookmarkStart w:id="26" w:name="conclusion-forward-outlook"/>
    <w:p>
      <w:pPr>
        <w:pStyle w:val="Heading3"/>
      </w:pPr>
      <w:r>
        <w:t xml:space="preserve">7. Conclusion &amp; Forward Outlook</w:t>
      </w:r>
    </w:p>
    <w:p>
      <w:pPr>
        <w:pStyle w:val="FirstParagraph"/>
      </w:pPr>
      <w:r>
        <w:t xml:space="preserve">The South Africa Johannesburg market has unequivocally validated our Computer Engineer sales approach. With enterprise tech spending accelerating at 18% annually (Gartner, Q2 2023), our technical sales model isn't just effective—it's essential for competing in this high-stakes environment. Our Computer Engineers have become the cornerstone of client trust, directly responsible for capturing R14.7m in new revenue that would have been lost to non-technical competitors.</w:t>
      </w:r>
    </w:p>
    <w:p>
      <w:pPr>
        <w:pStyle w:val="BodyText"/>
      </w:pPr>
      <w:r>
        <w:t xml:space="preserve">As we move into Q4, we project 15–20% further growth in Johannesburg through our localized solution bundles and university partnerships. This report confirms that embedding technical expertise within the sales function is not merely a strategy but a market imperative for success across South Africa. For TechInnovate Solutions, the Computer Engineer isn't just selling products—they're architecting South Africa's digital future from Johannesburg, the continent's technology capital.</w:t>
      </w:r>
    </w:p>
    <w:p>
      <w:pPr>
        <w:pStyle w:val="BodyText"/>
      </w:pPr>
      <w:r>
        <w:t xml:space="preserve">"In Johannesburg, where every technical decision impacts thousands of lives, our Computer Engineers don't sell solutions—they build trust through expertise."</w:t>
      </w:r>
      <w:r>
        <w:br/>
      </w:r>
      <w:r>
        <w:t xml:space="preserve">- Thabo Molefe, Director of Sales &amp; Engineering (Johannesburg)</w:t>
      </w:r>
    </w:p>
    <w:p>
      <w:pPr>
        <w:pStyle w:val="BodyText"/>
      </w:pPr>
      <w:r>
        <w:t xml:space="preserve">This report complies with TechInnovate Solutions' South Africa Market Performance Standards (SAPS-2023). Word count: 847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Computer Engineer Performance - Johannesburg, South Africa</dc:title>
  <dc:creator/>
  <dc:language>en</dc:language>
  <cp:keywords/>
  <dcterms:created xsi:type="dcterms:W3CDTF">2026-07-23T16:03:44Z</dcterms:created>
  <dcterms:modified xsi:type="dcterms:W3CDTF">2026-07-23T16:03:44Z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