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46e9a87e267e19406e26ee5a93e7cc1f545f527"/>
    <w:p>
      <w:pPr>
        <w:pStyle w:val="Heading1"/>
      </w:pPr>
      <w:r>
        <w:t xml:space="preserve">Sales Report: Computer Engineer Services in Sudan Khartoum - Q3 2023</w:t>
      </w:r>
    </w:p>
    <w:p>
      <w:pPr>
        <w:pStyle w:val="FirstParagraph"/>
      </w:pPr>
      <w:r>
        <w:rPr>
          <w:bCs/>
          <w:b/>
        </w:rPr>
        <w:t xml:space="preserve">Prepared For:</w:t>
      </w:r>
      <w:r>
        <w:t xml:space="preserve"> </w:t>
      </w:r>
      <w:r>
        <w:t xml:space="preserve">Executive Leadership, Tech Solutions Sudan</w:t>
      </w:r>
      <w:r>
        <w:br/>
      </w:r>
      <w:r>
        <w:rPr>
          <w:bCs/>
          <w:b/>
        </w:rPr>
        <w:t xml:space="preserve">Date:</w:t>
      </w:r>
      <w:r>
        <w:t xml:space="preserve"> </w:t>
      </w:r>
      <w:r>
        <w:t xml:space="preserve">October 26, 2023</w:t>
      </w:r>
      <w:r>
        <w:br/>
      </w:r>
      <w:r>
        <w:rPr>
          <w:bCs/>
          <w:b/>
        </w:rPr>
        <w:t xml:space="preserve">Prepared By:</w:t>
      </w:r>
      <w:r>
        <w:t xml:space="preserve"> </w:t>
      </w:r>
      <w:r>
        <w:t xml:space="preserve">Sales &amp; Business Development Department</w:t>
      </w:r>
    </w:p>
    <w:bookmarkStart w:id="20" w:name="executive-summary"/>
    <w:p>
      <w:pPr>
        <w:pStyle w:val="Heading2"/>
      </w:pPr>
      <w:r>
        <w:t xml:space="preserve">Executive Summary</w:t>
      </w:r>
    </w:p>
    <w:p>
      <w:pPr>
        <w:pStyle w:val="FirstParagraph"/>
      </w:pPr>
      <w:r>
        <w:t xml:space="preserve">This comprehensive Sales Report details the performance and strategic outlook for Computer Engineer services in Sudan Khartoum during the third quarter of 2023. Despite ongoing economic challenges across Sudan, Khartoum's technology sector has demonstrated remarkable resilience, driven by increased demand for skilled Computer Engineers. Our sales team recorded a 18% year-over-year growth in service contracts within the city, with key wins secured in telecommunications infrastructure and government digital transformation projects. The integration of specialized Computer Engineer expertise directly contributed to client acquisition strategies, reinforcing Khartoum's position as Sudan's primary hub for IT innovation and business development.</w:t>
      </w:r>
    </w:p>
    <w:bookmarkEnd w:id="20"/>
    <w:bookmarkStart w:id="21" w:name="market-analysis-sudan-khartoum-context"/>
    <w:p>
      <w:pPr>
        <w:pStyle w:val="Heading2"/>
      </w:pPr>
      <w:r>
        <w:t xml:space="preserve">Market Analysis: Sudan Khartoum Context</w:t>
      </w:r>
    </w:p>
    <w:p>
      <w:pPr>
        <w:pStyle w:val="FirstParagraph"/>
      </w:pPr>
      <w:r>
        <w:t xml:space="preserve">Khartoum remains the epicenter of technological advancement in Sudan, housing over 70% of the nation's IT service providers and tech startups. The local market shows strong demand for Computer Engineers due to three critical factors:</w:t>
      </w:r>
    </w:p>
    <w:p>
      <w:pPr>
        <w:numPr>
          <w:ilvl w:val="0"/>
          <w:numId w:val="1001"/>
        </w:numPr>
        <w:pStyle w:val="Compact"/>
      </w:pPr>
      <w:r>
        <w:rPr>
          <w:bCs/>
          <w:b/>
        </w:rPr>
        <w:t xml:space="preserve">Government Digital Initiatives:</w:t>
      </w:r>
      <w:r>
        <w:t xml:space="preserve"> </w:t>
      </w:r>
      <w:r>
        <w:t xml:space="preserve">The National Digital Transformation Program prioritizes Khartoum for AI integration in public services, requiring specialized Computer Engineer teams for implementation.</w:t>
      </w:r>
    </w:p>
    <w:p>
      <w:pPr>
        <w:numPr>
          <w:ilvl w:val="0"/>
          <w:numId w:val="1001"/>
        </w:numPr>
        <w:pStyle w:val="Compact"/>
      </w:pPr>
      <w:r>
        <w:rPr>
          <w:bCs/>
          <w:b/>
        </w:rPr>
        <w:t xml:space="preserve">Telecommunications Expansion:</w:t>
      </w:r>
      <w:r>
        <w:t xml:space="preserve"> </w:t>
      </w:r>
      <w:r>
        <w:t xml:space="preserve">Major providers like Zain Sudan and MTN Sudan are upgrading network infrastructure across Khartoum, creating consistent demand for Computer Engineers skilled in 5G deployment and cybersecurity.</w:t>
      </w:r>
    </w:p>
    <w:p>
      <w:pPr>
        <w:numPr>
          <w:ilvl w:val="0"/>
          <w:numId w:val="1001"/>
        </w:numPr>
        <w:pStyle w:val="Compact"/>
      </w:pPr>
      <w:r>
        <w:rPr>
          <w:bCs/>
          <w:b/>
        </w:rPr>
        <w:t xml:space="preserve">Entrepreneurial Growth:</w:t>
      </w:r>
      <w:r>
        <w:t xml:space="preserve"> </w:t>
      </w:r>
      <w:r>
        <w:t xml:space="preserve">Khartoum's startup ecosystem (notably in the Omdurman-Khartoum corridor) requires Computer Engineers to build scalable SaaS platforms for local businesses.</w:t>
      </w:r>
    </w:p>
    <w:p>
      <w:pPr>
        <w:pStyle w:val="FirstParagraph"/>
      </w:pPr>
      <w:r>
        <w:t xml:space="preserve">A recent Sudan Chamber of Commerce survey revealed that 68% of businesses in Khartoum plan to increase IT investments by 2024, with Computer Engineer services ranking as the top priority category. This market momentum directly supports our sales objectives within this critical region.</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(Sudanese Pound)</w:t>
            </w:r>
          </w:p>
        </w:tc>
        <w:tc>
          <w:tcPr/>
          <w:p>
            <w:pPr>
              <w:pStyle w:val="Compact"/>
              <w:jc w:val="left"/>
            </w:pPr>
            <w:r>
              <w:t xml:space="preserve">% Growth vs Q2 2023</w:t>
            </w:r>
          </w:p>
        </w:tc>
        <w:tc>
          <w:tcPr/>
          <w:p>
            <w:pPr>
              <w:pStyle w:val="Compact"/>
              <w:jc w:val="left"/>
            </w:pPr>
            <w:r>
              <w:t xml:space="preserve">Key Clients (Khartoum-Based)</w:t>
            </w:r>
          </w:p>
        </w:tc>
        <w:tc>
          <w:tcPr/>
          <w:p>
            <w:pPr>
              <w:pStyle w:val="Compact"/>
            </w:pPr>
          </w:p>
        </w:tc>
      </w:tr>
      <w:tr>
        <w:tc>
          <w:tcPr/>
          <w:p>
            <w:pPr>
              <w:pStyle w:val="Compact"/>
              <w:jc w:val="left"/>
            </w:pPr>
            <w:r>
              <w:t xml:space="preserve">Network Infrastructure Design</w:t>
            </w:r>
          </w:p>
        </w:tc>
        <w:tc>
          <w:tcPr/>
          <w:p>
            <w:pPr>
              <w:pStyle w:val="Compact"/>
              <w:jc w:val="left"/>
            </w:pPr>
            <w:r>
              <w:t xml:space="preserve">SDD 1.8M</w:t>
            </w:r>
          </w:p>
        </w:tc>
        <w:tc>
          <w:tcPr/>
          <w:p>
            <w:pPr>
              <w:pStyle w:val="Compact"/>
              <w:jc w:val="left"/>
            </w:pPr>
            <w:r>
              <w:t xml:space="preserve">+22%</w:t>
            </w:r>
          </w:p>
        </w:tc>
        <w:tc>
          <w:tcPr/>
          <w:p>
            <w:pPr>
              <w:pStyle w:val="Compact"/>
              <w:jc w:val="left"/>
            </w:pPr>
            <w:r>
              <w:t xml:space="preserve">Zain Sudan, Khartoum City Council</w:t>
            </w:r>
          </w:p>
        </w:tc>
        <w:tc>
          <w:tcPr/>
          <w:p>
            <w:pPr>
              <w:pStyle w:val="Compact"/>
            </w:pPr>
          </w:p>
        </w:tc>
      </w:tr>
      <w:tr>
        <w:tc>
          <w:tcPr/>
          <w:p>
            <w:pPr>
              <w:pStyle w:val="Compact"/>
              <w:jc w:val="left"/>
            </w:pPr>
            <w:r>
              <w:t xml:space="preserve">Custom Software Development</w:t>
            </w:r>
          </w:p>
        </w:tc>
        <w:tc>
          <w:tcPr/>
          <w:p>
            <w:pPr>
              <w:pStyle w:val="Compact"/>
              <w:jc w:val="left"/>
            </w:pPr>
            <w:r>
              <w:t xml:space="preserve">SDD 2.4M</w:t>
            </w:r>
          </w:p>
        </w:tc>
        <w:tc>
          <w:tcPr/>
          <w:p>
            <w:pPr>
              <w:pStyle w:val="Compact"/>
              <w:jc w:val="left"/>
            </w:pPr>
            <w:r>
              <w:t xml:space="preserve">+15%</w:t>
            </w:r>
          </w:p>
        </w:tc>
        <w:tc>
          <w:tcPr/>
          <w:p>
            <w:pPr>
              <w:pStyle w:val="Compact"/>
              <w:jc w:val="left"/>
            </w:pPr>
            <w:r>
              <w:t xml:space="preserve">National Bank of Sudan, Dar Al-Hikma University</w:t>
            </w:r>
          </w:p>
        </w:tc>
        <w:tc>
          <w:tcPr/>
          <w:p>
            <w:pPr>
              <w:pStyle w:val="Compact"/>
            </w:pPr>
          </w:p>
        </w:tc>
      </w:tr>
      <w:tr>
        <w:tc>
          <w:tcPr/>
          <w:p>
            <w:pPr>
              <w:pStyle w:val="Compact"/>
              <w:jc w:val="left"/>
            </w:pPr>
            <w:r>
              <w:t xml:space="preserve">Total Sales (Khartoum)</w:t>
            </w:r>
          </w:p>
        </w:tc>
        <w:tc>
          <w:tcPr/>
          <w:p>
            <w:pPr>
              <w:pStyle w:val="Compact"/>
              <w:jc w:val="left"/>
            </w:pPr>
            <w:r>
              <w:t xml:space="preserve">SDD 4.2M</w:t>
            </w:r>
          </w:p>
        </w:tc>
        <w:tc>
          <w:tcPr/>
          <w:p>
            <w:pPr>
              <w:pStyle w:val="Compact"/>
              <w:jc w:val="left"/>
            </w:pPr>
            <w:r>
              <w:t xml:space="preserve">Overall +18%</w:t>
            </w:r>
          </w:p>
        </w:tc>
        <w:tc>
          <w:tcPr>
            <w:gridSpan w:val="2"/>
          </w:tcPr>
          <w:p>
            <w:pPr>
              <w:pStyle w:val="Compact"/>
              <w:jc w:val="left"/>
            </w:pPr>
            <w:r>
              <w:t xml:space="preserve">Sudanese Ministry of Health (Digital Records Project)</w:t>
            </w:r>
          </w:p>
        </w:tc>
      </w:tr>
    </w:tbl>
    <w:p>
      <w:pPr>
        <w:pStyle w:val="BodyText"/>
      </w:pPr>
      <w:r>
        <w:t xml:space="preserve">The most significant sales win was the</w:t>
      </w:r>
      <w:r>
        <w:t xml:space="preserve"> </w:t>
      </w:r>
      <w:r>
        <w:rPr>
          <w:iCs/>
          <w:i/>
        </w:rPr>
        <w:t xml:space="preserve">Khartoum Digital Governance Platform</w:t>
      </w:r>
      <w:r>
        <w:t xml:space="preserve"> </w:t>
      </w:r>
      <w:r>
        <w:t xml:space="preserve">contract with the Sudanese Ministry of Health, securing SDD 1.5M in revenue. This project required a dedicated team of Computer Engineers to develop secure, offline-capable applications for remote health clinics across Khartoum State—addressing critical infrastructure limitations while meeting government procurement requirements.</w:t>
      </w:r>
    </w:p>
    <w:bookmarkEnd w:id="22"/>
    <w:bookmarkStart w:id="23" w:name="X70372461b2394932419da4c34d179c8b0f1ff99"/>
    <w:p>
      <w:pPr>
        <w:pStyle w:val="Heading2"/>
      </w:pPr>
      <w:r>
        <w:t xml:space="preserve">Role of Computer Engineers in Sales Success</w:t>
      </w:r>
    </w:p>
    <w:p>
      <w:pPr>
        <w:pStyle w:val="FirstParagraph"/>
      </w:pPr>
      <w:r>
        <w:t xml:space="preserve">Our sales strategy explicitly leverages the expertise of Sudanese-trained Computer Engineers as primary value drivers. Unlike generic IT vendors, our teams:</w:t>
      </w:r>
    </w:p>
    <w:p>
      <w:pPr>
        <w:numPr>
          <w:ilvl w:val="0"/>
          <w:numId w:val="1002"/>
        </w:numPr>
        <w:pStyle w:val="Compact"/>
      </w:pPr>
      <w:r>
        <w:rPr>
          <w:bCs/>
          <w:b/>
        </w:rPr>
        <w:t xml:space="preserve">Understand Local Constraints:</w:t>
      </w:r>
      <w:r>
        <w:t xml:space="preserve"> </w:t>
      </w:r>
      <w:r>
        <w:t xml:space="preserve">Our Khartoum-based Computer Engineers design solutions accounting for frequent power outages (e.g., hybrid solar-battery server systems) and limited high-speed internet access in peripheral neighborhoods.</w:t>
      </w:r>
    </w:p>
    <w:p>
      <w:pPr>
        <w:numPr>
          <w:ilvl w:val="0"/>
          <w:numId w:val="1002"/>
        </w:numPr>
        <w:pStyle w:val="Compact"/>
      </w:pPr>
      <w:r>
        <w:rPr>
          <w:bCs/>
          <w:b/>
        </w:rPr>
        <w:t xml:space="preserve">Bridge Technical &amp; Commercial Gaps:</w:t>
      </w:r>
      <w:r>
        <w:t xml:space="preserve"> </w:t>
      </w:r>
      <w:r>
        <w:t xml:space="preserve">Sales engineers (all Computer Engineering graduates from Khartoum University or Al Neelain University) translate technical capabilities into client ROI—crucial for securing government contracts where procurement officers require detailed technical justifications.</w:t>
      </w:r>
    </w:p>
    <w:p>
      <w:pPr>
        <w:numPr>
          <w:ilvl w:val="0"/>
          <w:numId w:val="1002"/>
        </w:numPr>
        <w:pStyle w:val="Compact"/>
      </w:pPr>
      <w:r>
        <w:rPr>
          <w:bCs/>
          <w:b/>
        </w:rPr>
        <w:t xml:space="preserve">Build Trust Through Cultural Fluency:</w:t>
      </w:r>
      <w:r>
        <w:t xml:space="preserve"> </w:t>
      </w:r>
      <w:r>
        <w:t xml:space="preserve">Bilingual Computer Engineers (Arabic/English) conduct all client presentations in Khartoum, facilitating deeper rapport with decision-makers at institutions like the Central Bank of Sudan and Khartoum State Ministry of Information.</w:t>
      </w:r>
    </w:p>
    <w:p>
      <w:pPr>
        <w:pStyle w:val="FirstParagraph"/>
      </w:pPr>
      <w:r>
        <w:t xml:space="preserve">This approach directly influenced a 32% increase in closing rates for enterprise accounts compared to Q2, where generic sales pitches failed to address technical nuances specific to Khartoum's urban environment.</w:t>
      </w:r>
    </w:p>
    <w:bookmarkEnd w:id="23"/>
    <w:bookmarkStart w:id="24" w:name="challenges-in-sudan-khartoum-market"/>
    <w:p>
      <w:pPr>
        <w:pStyle w:val="Heading2"/>
      </w:pPr>
      <w:r>
        <w:t xml:space="preserve">Challenges in Sudan Khartoum Market</w:t>
      </w:r>
    </w:p>
    <w:p>
      <w:pPr>
        <w:pStyle w:val="FirstParagraph"/>
      </w:pPr>
      <w:r>
        <w:t xml:space="preserve">Despite strong performance, our Computer Engineer services face distinct regional challenges:</w:t>
      </w:r>
    </w:p>
    <w:p>
      <w:pPr>
        <w:numPr>
          <w:ilvl w:val="0"/>
          <w:numId w:val="1003"/>
        </w:numPr>
        <w:pStyle w:val="Compact"/>
      </w:pPr>
      <w:r>
        <w:rPr>
          <w:bCs/>
          <w:b/>
        </w:rPr>
        <w:t xml:space="preserve">Infrastructure Instability:</w:t>
      </w:r>
      <w:r>
        <w:t xml:space="preserve"> </w:t>
      </w:r>
      <w:r>
        <w:t xml:space="preserve">Power fluctuations disrupt server testing cycles. Our Computer Engineers developed a localized solution (battery-backup test chambers) that reduced project delays by 40% in Q3.</w:t>
      </w:r>
    </w:p>
    <w:p>
      <w:pPr>
        <w:numPr>
          <w:ilvl w:val="0"/>
          <w:numId w:val="1003"/>
        </w:numPr>
        <w:pStyle w:val="Compact"/>
      </w:pPr>
      <w:r>
        <w:rPr>
          <w:bCs/>
          <w:b/>
        </w:rPr>
        <w:t xml:space="preserve">Talent Retention Pressure:</w:t>
      </w:r>
      <w:r>
        <w:t xml:space="preserve"> </w:t>
      </w:r>
      <w:r>
        <w:t xml:space="preserve">Competing firms based in Khartoum offer 25-30% higher salaries, risking attrition of senior Computer Engineers. We countered this with performance-based bonuses tied to client retention metrics.</w:t>
      </w:r>
    </w:p>
    <w:p>
      <w:pPr>
        <w:numPr>
          <w:ilvl w:val="0"/>
          <w:numId w:val="1003"/>
        </w:numPr>
        <w:pStyle w:val="Compact"/>
      </w:pPr>
      <w:r>
        <w:rPr>
          <w:bCs/>
          <w:b/>
        </w:rPr>
        <w:t xml:space="preserve">Currency Volatility:</w:t>
      </w:r>
      <w:r>
        <w:t xml:space="preserve"> </w:t>
      </w:r>
      <w:r>
        <w:t xml:space="preserve">The fluctuating Sudanese Pound affects long-term contract pricing. We now include quarterly CPI adjustment clauses in all Khartoum contracts, protecting both parties from forex volatility.</w:t>
      </w:r>
    </w:p>
    <w:bookmarkEnd w:id="24"/>
    <w:bookmarkStart w:id="25" w:name="strategic-recommendations-for-q4-2023"/>
    <w:p>
      <w:pPr>
        <w:pStyle w:val="Heading2"/>
      </w:pPr>
      <w:r>
        <w:t xml:space="preserve">Strategic Recommendations for Q4 2023</w:t>
      </w:r>
    </w:p>
    <w:p>
      <w:pPr>
        <w:pStyle w:val="FirstParagraph"/>
      </w:pPr>
      <w:r>
        <w:t xml:space="preserve">To sustain growth in the Sudan Khartoum market, we propose:</w:t>
      </w:r>
    </w:p>
    <w:p>
      <w:pPr>
        <w:numPr>
          <w:ilvl w:val="0"/>
          <w:numId w:val="1004"/>
        </w:numPr>
        <w:pStyle w:val="Compact"/>
      </w:pPr>
      <w:r>
        <w:rPr>
          <w:bCs/>
          <w:b/>
        </w:rPr>
        <w:t xml:space="preserve">Expand "Khartoum-Ready" Engineer Pipeline:</w:t>
      </w:r>
      <w:r>
        <w:t xml:space="preserve"> </w:t>
      </w:r>
      <w:r>
        <w:t xml:space="preserve">Partner with Khartoum University's Computer Engineering department to establish a dedicated internship track focusing on infrastructure resilience—a critical local differentiator.</w:t>
      </w:r>
    </w:p>
    <w:p>
      <w:pPr>
        <w:numPr>
          <w:ilvl w:val="0"/>
          <w:numId w:val="1004"/>
        </w:numPr>
        <w:pStyle w:val="Compact"/>
      </w:pPr>
      <w:r>
        <w:rPr>
          <w:bCs/>
          <w:b/>
        </w:rPr>
        <w:t xml:space="preserve">Prioritize Government Contracts:</w:t>
      </w:r>
      <w:r>
        <w:t xml:space="preserve"> </w:t>
      </w:r>
      <w:r>
        <w:t xml:space="preserve">Allocate 60% of new sales resources to the Ministry of Telecommunications and National Digital Transformation Program, which plans SDD 8.7M in IT investments for Khartoum alone by Q2 2024.</w:t>
      </w:r>
    </w:p>
    <w:p>
      <w:pPr>
        <w:numPr>
          <w:ilvl w:val="0"/>
          <w:numId w:val="1004"/>
        </w:numPr>
        <w:pStyle w:val="Compact"/>
      </w:pPr>
      <w:r>
        <w:rPr>
          <w:bCs/>
          <w:b/>
        </w:rPr>
        <w:t xml:space="preserve">Develop Localized Service Bundles:</w:t>
      </w:r>
      <w:r>
        <w:t xml:space="preserve"> </w:t>
      </w:r>
      <w:r>
        <w:t xml:space="preserve">Create "Power-Resilient Cloud Solutions" specifically marketed to Khartoum businesses (e.g., clinics, microfinance institutions), priced under SDD 500,000 for SMEs—a high-margin entry point.</w:t>
      </w:r>
    </w:p>
    <w:p>
      <w:pPr>
        <w:numPr>
          <w:ilvl w:val="0"/>
          <w:numId w:val="1004"/>
        </w:numPr>
        <w:pStyle w:val="Compact"/>
      </w:pPr>
      <w:r>
        <w:rPr>
          <w:bCs/>
          <w:b/>
        </w:rPr>
        <w:t xml:space="preserve">Invest in Digital Marketing for Sudan:</w:t>
      </w:r>
      <w:r>
        <w:t xml:space="preserve"> </w:t>
      </w:r>
      <w:r>
        <w:t xml:space="preserve">Launch Arabic-language LinkedIn campaigns targeting Computer Engineers and IT managers in Khartoum to build brand awareness beyond traditional sales channels.</w:t>
      </w:r>
    </w:p>
    <w:bookmarkEnd w:id="25"/>
    <w:bookmarkStart w:id="26" w:name="conclusion"/>
    <w:p>
      <w:pPr>
        <w:pStyle w:val="Heading2"/>
      </w:pPr>
      <w:r>
        <w:t xml:space="preserve">Conclusion</w:t>
      </w:r>
    </w:p>
    <w:p>
      <w:pPr>
        <w:pStyle w:val="FirstParagraph"/>
      </w:pPr>
      <w:r>
        <w:t xml:space="preserve">The Sudan Khartoum market remains a high-potential frontier for Computer Engineer services, with our Q3 sales performance proving that localized technical expertise drives commercial success. The city's strategic role as Sudan's innovation hub—combined with rising public and private digital investment—creates a sustainable foundation for growth. By deepening our integration of Computer Engineers into client-facing sales processes and addressing Khartoum-specific infrastructure challenges, we project 25% revenue growth for the full year 2023. We recommend doubling down on talent development within Sudan Khartoum to capture the anticipated surge in digital transformation projects across all economic sectors. The path forward requires not just technical excellence but a commitment to solving the unique operational realities faced by businesses in our nation's capital.</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Sudan Khartoum</dc:title>
  <dc:creator/>
  <dc:language>en</dc:language>
  <cp:keywords/>
  <dcterms:created xsi:type="dcterms:W3CDTF">2026-07-15T06:46:23Z</dcterms:created>
  <dcterms:modified xsi:type="dcterms:W3CDTF">2026-07-15T06:46:23Z</dcterms:modified>
</cp:coreProperties>
</file>

<file path=docProps/custom.xml><?xml version="1.0" encoding="utf-8"?>
<Properties xmlns="http://schemas.openxmlformats.org/officeDocument/2006/custom-properties" xmlns:vt="http://schemas.openxmlformats.org/officeDocument/2006/docPropsVTypes"/>
</file>