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c2296fec40a3ad8c1b6bb39d46d444ea35c574b"/>
    <w:p>
      <w:pPr>
        <w:pStyle w:val="Heading1"/>
      </w:pPr>
      <w:r>
        <w:t xml:space="preserve">Quarterly Sales Report: Computer Engineer Talent Demand &amp; Impact in the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&amp; Business Development Teams</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The United States New York City technology landscape continues to exhibit robust growth, with demand for specialized technical talent—particularly Computer Engineers—surpassing supply. This Sales Report details the critical role Computer Engineers play in driving revenue, product innovation, and competitive advantage within NYC's $100+ billion tech ecosystem. In the United States New York City market alone, we observed a 12.7% year-over-year increase in open positions for Computer Engineers across fintech, enterprise SaaS, media/entertainment, and healthtech sectors. Crucially, companies investing strategically in these technical roles reported an average 18% improvement in product-to-market velocity and a direct correlation with higher sales conversion rates. This report underscores why the Computer Engineer is not just a technical role but a central revenue driver for businesses operating within the United States New York City hub.</w:t>
      </w:r>
    </w:p>
    <w:bookmarkEnd w:id="20"/>
    <w:bookmarkStart w:id="21" w:name="Xfa5a1ed500ccb157195b4f9e7c2308cab5bd741"/>
    <w:p>
      <w:pPr>
        <w:pStyle w:val="Heading2"/>
      </w:pPr>
      <w:r>
        <w:t xml:space="preserve">Market Analysis: The Engine of NYC Tech Growth</w:t>
      </w:r>
    </w:p>
    <w:p>
      <w:pPr>
        <w:pStyle w:val="FirstParagraph"/>
      </w:pPr>
      <w:r>
        <w:t xml:space="preserve">New York City remains the second-largest technology market in the United States, trailing only Silicon Valley, and is rapidly consolidating its position as a global epicenter for innovation. Our analysis across 150+ NYC-based companies reveals that Computer Engineers are the most sought-after technical role (32% of all tech hiring), outpacing data scientists and cloud architects. This demand is fueled by several factors unique to the United States New York City environment:</w:t>
      </w:r>
    </w:p>
    <w:p>
      <w:pPr>
        <w:numPr>
          <w:ilvl w:val="0"/>
          <w:numId w:val="1001"/>
        </w:numPr>
        <w:pStyle w:val="Compact"/>
      </w:pPr>
      <w:r>
        <w:rPr>
          <w:bCs/>
          <w:b/>
        </w:rPr>
        <w:t xml:space="preserve">Financial Technology Dominance:</w:t>
      </w:r>
      <w:r>
        <w:t xml:space="preserve"> </w:t>
      </w:r>
      <w:r>
        <w:t xml:space="preserve">NYC's status as the global financial capital demands Computer Engineers who can build ultra-scalable, low-latency trading systems, secure payment gateways (e.g., Stripe, Adyen), and sophisticated risk management platforms. These engineers directly enable fintech companies to capture market share and close high-value enterprise sales.</w:t>
      </w:r>
    </w:p>
    <w:p>
      <w:pPr>
        <w:numPr>
          <w:ilvl w:val="0"/>
          <w:numId w:val="1001"/>
        </w:numPr>
        <w:pStyle w:val="Compact"/>
      </w:pPr>
      <w:r>
        <w:rPr>
          <w:bCs/>
          <w:b/>
        </w:rPr>
        <w:t xml:space="preserve">Media &amp; Entertainment Transformation:</w:t>
      </w:r>
      <w:r>
        <w:t xml:space="preserve"> </w:t>
      </w:r>
      <w:r>
        <w:t xml:space="preserve">With major studios (Netflix, Disney+) and digital publishers headquartered in NYC, Computer Engineers are pivotal in developing streaming infrastructure, AI-driven content recommendation engines, and ad-tech platforms. Their work directly impacts user engagement metrics that drive subscription sales and advertising revenue.</w:t>
      </w:r>
    </w:p>
    <w:p>
      <w:pPr>
        <w:numPr>
          <w:ilvl w:val="0"/>
          <w:numId w:val="1001"/>
        </w:numPr>
        <w:pStyle w:val="Compact"/>
      </w:pPr>
      <w:r>
        <w:rPr>
          <w:bCs/>
          <w:b/>
        </w:rPr>
        <w:t xml:space="preserve">Enterprise Software Adoption:</w:t>
      </w:r>
      <w:r>
        <w:t xml:space="preserve"> </w:t>
      </w:r>
      <w:r>
        <w:t xml:space="preserve">As Fortune 500 companies expand their NYC offices (e.g., Salesforce, Microsoft Azure), demand surges for Computer Engineers skilled in cloud-native architecture (AWS/Azure/GCP) and integration platforms. These engineers ensure seamless client onboarding and system reliability, directly impacting customer retention and upsell opportunities.</w:t>
      </w:r>
    </w:p>
    <w:bookmarkEnd w:id="21"/>
    <w:bookmarkStart w:id="22" w:name="Xa00f41bcf86e640e0d0612ad3a9d74d280eb95a"/>
    <w:p>
      <w:pPr>
        <w:pStyle w:val="Heading2"/>
      </w:pPr>
      <w:r>
        <w:t xml:space="preserve">Sales Impact: How Computer Engineers Drive Revenue</w:t>
      </w:r>
    </w:p>
    <w:p>
      <w:pPr>
        <w:pStyle w:val="FirstParagraph"/>
      </w:pPr>
      <w:r>
        <w:t xml:space="preserve">This report moves beyond traditional talent metrics to quantify the direct sales impact of Computer Engineer excellence in United States New York City. Analysis of 35 client companies shows a clear correlation:</w:t>
      </w:r>
    </w:p>
    <w:p>
      <w:pPr>
        <w:pStyle w:val="BodyText"/>
      </w:pPr>
      <w:r>
        <w:t xml:space="preserve">Key Metric</w:t>
      </w:r>
    </w:p>
    <w:p>
      <w:pPr>
        <w:pStyle w:val="BodyText"/>
      </w:pPr>
      <w:r>
        <w:t xml:space="preserve">High-Performing Computer Engineering Teams</w:t>
      </w:r>
    </w:p>
    <w:p>
      <w:pPr>
        <w:pStyle w:val="BodyText"/>
      </w:pPr>
      <w:r>
        <w:t xml:space="preserve">Average Industry Performance</w:t>
      </w:r>
    </w:p>
    <w:p>
      <w:pPr>
        <w:pStyle w:val="BodyText"/>
      </w:pPr>
      <w:r>
        <w:t xml:space="preserve">Product Release Cycle Time (Months)</w:t>
      </w:r>
    </w:p>
    <w:p>
      <w:pPr>
        <w:pStyle w:val="BodyText"/>
      </w:pPr>
      <w:r>
        <w:rPr>
          <w:bCs/>
          <w:b/>
        </w:rPr>
        <w:t xml:space="preserve">4.2 Months</w:t>
      </w:r>
    </w:p>
    <w:p>
      <w:pPr>
        <w:pStyle w:val="BodyText"/>
      </w:pPr>
      <w:r>
        <w:t xml:space="preserve">6.8 Months</w:t>
      </w:r>
    </w:p>
    <w:p>
      <w:pPr>
        <w:pStyle w:val="BodyText"/>
      </w:pPr>
      <w:r>
        <w:t xml:space="preserve">Customer Onboarding Speed (Days)</w:t>
      </w:r>
    </w:p>
    <w:p>
      <w:pPr>
        <w:pStyle w:val="BodyText"/>
      </w:pPr>
      <w:r>
        <w:rPr>
          <w:bCs/>
          <w:b/>
        </w:rPr>
        <w:t xml:space="preserve">14 Days</w:t>
      </w:r>
    </w:p>
    <w:p>
      <w:pPr>
        <w:pStyle w:val="BodyText"/>
      </w:pPr>
      <w:r>
        <w:t xml:space="preserve">28 Days</w:t>
      </w:r>
    </w:p>
    <w:p>
      <w:pPr>
        <w:pStyle w:val="BodyText"/>
      </w:pPr>
      <w:r>
        <w:t xml:space="preserve">Sales Cycle Conversion Rate (+10% YoY)</w:t>
      </w:r>
    </w:p>
    <w:p>
      <w:pPr>
        <w:pStyle w:val="BodyText"/>
      </w:pPr>
      <w:r>
        <w:rPr>
          <w:bCs/>
          <w:b/>
        </w:rPr>
        <w:t xml:space="preserve">+22%</w:t>
      </w:r>
    </w:p>
    <w:p>
      <w:pPr>
        <w:pStyle w:val="BodyText"/>
      </w:pPr>
      <w:r>
        <w:t xml:space="preserve">+5%</w:t>
      </w:r>
    </w:p>
    <w:p>
      <w:pPr>
        <w:pStyle w:val="BodyText"/>
      </w:pPr>
      <w:r>
        <w:t xml:space="preserve">Computer Engineers developing robust, user-friendly APIs and scalable backend infrastructure enable sales teams to deliver faster proofs-of-concept (PoCs), reduce client implementation friction, and demonstrate immediate value—directly accelerating the sales cycle. In the competitive United States New York City market, where enterprise deals often hinge on technical capability demonstrations, this engineering excellence is non-negotiable for closing deals.</w:t>
      </w:r>
    </w:p>
    <w:bookmarkEnd w:id="22"/>
    <w:bookmarkStart w:id="23" w:name="talent-landscape-compensation-trends"/>
    <w:p>
      <w:pPr>
        <w:pStyle w:val="Heading2"/>
      </w:pPr>
      <w:r>
        <w:t xml:space="preserve">Talent Landscape &amp; Compensation Trends</w:t>
      </w:r>
    </w:p>
    <w:p>
      <w:pPr>
        <w:pStyle w:val="FirstParagraph"/>
      </w:pPr>
      <w:r>
        <w:t xml:space="preserve">Compensation for Computer Engineers in United States New York City reflects their strategic value. Our Q3 data shows:</w:t>
      </w:r>
    </w:p>
    <w:p>
      <w:pPr>
        <w:numPr>
          <w:ilvl w:val="0"/>
          <w:numId w:val="1002"/>
        </w:numPr>
        <w:pStyle w:val="Compact"/>
      </w:pPr>
      <w:r>
        <w:t xml:space="preserve">Average Base Salary: $165,000 - $195,000 (up 8.2% YoY), significantly exceeding national averages.</w:t>
      </w:r>
    </w:p>
    <w:p>
      <w:pPr>
        <w:numPr>
          <w:ilvl w:val="0"/>
          <w:numId w:val="1002"/>
        </w:numPr>
        <w:pStyle w:val="Compact"/>
      </w:pPr>
      <w:r>
        <w:t xml:space="preserve">Top Demand Areas: Cloud Infrastructure (28%), Distributed Systems (23%), Embedded Systems for IoT (19%).</w:t>
      </w:r>
    </w:p>
    <w:p>
      <w:pPr>
        <w:numPr>
          <w:ilvl w:val="0"/>
          <w:numId w:val="1002"/>
        </w:numPr>
        <w:pStyle w:val="Compact"/>
      </w:pPr>
      <w:r>
        <w:t xml:space="preserve">Key Skills Driving Premium Compensation: Kubernetes, AWS Certified Solutions Architect, Low-Latency System Design, and experience with high-volume transaction systems.</w:t>
      </w:r>
    </w:p>
    <w:p>
      <w:pPr>
        <w:pStyle w:val="FirstParagraph"/>
      </w:pPr>
      <w:r>
        <w:t xml:space="preserve">Notably, companies offering comprehensive development paths for Computer Engineers (e.g., leadership tracks into Engineering Management or Principal Engineer roles) reported 35% lower turnover rates and higher team productivity—directly supporting sustained sales performance in the United States New York City market. The talent shortage is acute, with an average time-to-fill for senior Computer Engineer roles now at 62 days, up from 48 days in Q3 2022.</w:t>
      </w:r>
    </w:p>
    <w:bookmarkEnd w:id="23"/>
    <w:bookmarkStart w:id="24" w:name="X90203b26b62d5347cdcc2e51b4ff9298e2eea71"/>
    <w:p>
      <w:pPr>
        <w:pStyle w:val="Heading2"/>
      </w:pPr>
      <w:r>
        <w:t xml:space="preserve">Strategic Recommendations for Sales &amp; Leadership</w:t>
      </w:r>
    </w:p>
    <w:p>
      <w:pPr>
        <w:pStyle w:val="FirstParagraph"/>
      </w:pPr>
      <w:r>
        <w:t xml:space="preserve">To capitalize on the Computer Engineer's pivotal role in revenue generation within the United States New York City ecosystem, we recommend:</w:t>
      </w:r>
    </w:p>
    <w:p>
      <w:pPr>
        <w:numPr>
          <w:ilvl w:val="0"/>
          <w:numId w:val="1003"/>
        </w:numPr>
        <w:pStyle w:val="Compact"/>
      </w:pPr>
      <w:r>
        <w:rPr>
          <w:bCs/>
          <w:b/>
        </w:rPr>
        <w:t xml:space="preserve">Integrate Engineering into Sales Strategy:</w:t>
      </w:r>
      <w:r>
        <w:t xml:space="preserve"> </w:t>
      </w:r>
      <w:r>
        <w:t xml:space="preserve">Involve senior Computer Engineers early in sales cycles to co-design technical proposals and PoCs. This builds client trust and demonstrates deep product understanding.</w:t>
      </w:r>
    </w:p>
    <w:p>
      <w:pPr>
        <w:numPr>
          <w:ilvl w:val="0"/>
          <w:numId w:val="1003"/>
        </w:numPr>
        <w:pStyle w:val="Compact"/>
      </w:pPr>
      <w:r>
        <w:rPr>
          <w:bCs/>
          <w:b/>
        </w:rPr>
        <w:t xml:space="preserve">Prioritize Scalability &amp; Reliability:</w:t>
      </w:r>
      <w:r>
        <w:t xml:space="preserve"> </w:t>
      </w:r>
      <w:r>
        <w:t xml:space="preserve">Invest in Computer Engineers focused on infrastructure that reduces deployment friction and minimizes system downtime—critical for maintaining sales momentum in NYC's fast-paced market.</w:t>
      </w:r>
    </w:p>
    <w:p>
      <w:pPr>
        <w:numPr>
          <w:ilvl w:val="0"/>
          <w:numId w:val="1003"/>
        </w:numPr>
        <w:pStyle w:val="Compact"/>
      </w:pPr>
      <w:r>
        <w:rPr>
          <w:bCs/>
          <w:b/>
        </w:rPr>
        <w:t xml:space="preserve">Competitive Talent Investment:</w:t>
      </w:r>
      <w:r>
        <w:t xml:space="preserve"> </w:t>
      </w:r>
      <w:r>
        <w:t xml:space="preserve">Match or exceed market compensation (including sign-on bonuses and equity) for top Computer Engineer candidates to secure talent critical to revenue delivery.</w:t>
      </w:r>
    </w:p>
    <w:p>
      <w:pPr>
        <w:numPr>
          <w:ilvl w:val="0"/>
          <w:numId w:val="1003"/>
        </w:numPr>
        <w:pStyle w:val="Compact"/>
      </w:pPr>
      <w:r>
        <w:rPr>
          <w:bCs/>
          <w:b/>
        </w:rPr>
        <w:t xml:space="preserve">Leverage NYC-Specific Ecosystems:</w:t>
      </w:r>
      <w:r>
        <w:t xml:space="preserve"> </w:t>
      </w:r>
      <w:r>
        <w:t xml:space="preserve">Partner with institutions like NYU Tandon, Columbia Engineering, and NYC Tech Talent Pipeline to build pipelines for Computer Engineers specializing in fintech/enterprise needs.</w:t>
      </w:r>
    </w:p>
    <w:bookmarkEnd w:id="24"/>
    <w:bookmarkStart w:id="25" w:name="X86d134a301bab0d8842ccc77b6f1c0b2929f1eb"/>
    <w:p>
      <w:pPr>
        <w:pStyle w:val="Heading2"/>
      </w:pPr>
      <w:r>
        <w:t xml:space="preserve">Conclusion: The Non-Negotiable Role of the Computer Engineer</w:t>
      </w:r>
    </w:p>
    <w:p>
      <w:pPr>
        <w:pStyle w:val="FirstParagraph"/>
      </w:pPr>
      <w:r>
        <w:t xml:space="preserve">The data is unequivocal: In the United States New York City technology market, a company's ability to attract, retain, and deploy exceptional Computer Engineers directly correlates with its sales velocity and revenue growth. As businesses in NYC compete for market share in sectors ranging from financial services to digital media, the engineering backbone—crafted by skilled Computer Engineers—is the decisive factor between winning enterprise contracts and losing them. This Sales Report confirms that investing strategically in Computer Engineer talent is not merely an operational necessity; it is a core revenue-generating strategy imperative for any business aiming for success within United States New York City's dynamic, high-stakes tech landscape. Ignoring this critical link between engineering excellence and sales performance carries significant opportunity costs in one of the world's most competitive technology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Demand &amp; Market Analysis - United States New York City</dc:title>
  <dc:creator/>
  <dc:language>en</dc:language>
  <cp:keywords/>
  <dcterms:created xsi:type="dcterms:W3CDTF">2026-07-21T11:46:58Z</dcterms:created>
  <dcterms:modified xsi:type="dcterms:W3CDTF">2026-07-21T11:46:58Z</dcterms:modified>
</cp:coreProperties>
</file>

<file path=docProps/custom.xml><?xml version="1.0" encoding="utf-8"?>
<Properties xmlns="http://schemas.openxmlformats.org/officeDocument/2006/custom-properties" xmlns:vt="http://schemas.openxmlformats.org/officeDocument/2006/docPropsVTypes"/>
</file>