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9" w:name="Xc84f48c4c6325d57da2a42be0abcce6ddd259e0"/>
    <w:p>
      <w:pPr>
        <w:pStyle w:val="Heading1"/>
      </w:pPr>
      <w:r>
        <w:t xml:space="preserve">Venezuela Caracas Computer Engineering Sales Performance Report: Q3 2023</w:t>
      </w:r>
    </w:p>
    <w:bookmarkStart w:id="20" w:name="Xc8fbb007ff10002e89eeb4f6146b09e403ef9b2"/>
    <w:p>
      <w:pPr>
        <w:pStyle w:val="Heading2"/>
      </w:pPr>
      <w:r>
        <w:t xml:space="preserve">Prepared For: Executive Leadership &amp; Stakeholders</w:t>
      </w:r>
    </w:p>
    <w:p>
      <w:pPr>
        <w:pStyle w:val="FirstParagraph"/>
      </w:pPr>
      <w:r>
        <w:t xml:space="preserve">Date: October 26, 2023 | Region: Caracas, Venezuela</w:t>
      </w:r>
    </w:p>
    <w:bookmarkEnd w:id="20"/>
    <w:bookmarkStart w:id="21" w:name="executive-summary"/>
    <w:p>
      <w:pPr>
        <w:pStyle w:val="Heading2"/>
      </w:pPr>
      <w:r>
        <w:t xml:space="preserve">Executive Summary</w:t>
      </w:r>
    </w:p>
    <w:p>
      <w:pPr>
        <w:pStyle w:val="FirstParagraph"/>
      </w:pPr>
      <w:r>
        <w:t xml:space="preserve">This report details the sales performance of IT services and technology solutions provided by engineering teams across Venezuela Caracas during Q3 2023. Despite significant economic volatility in Venezuela, the demand for specialized Computer Engineer expertise has driven a 14% year-over-year increase in service revenue. The Caracas market remains critical to our national strategy, with local Computer Engineer talent proving indispensable for maintaining client relationships and delivering high-value solutions under challenging conditions.</w:t>
      </w:r>
    </w:p>
    <w:bookmarkEnd w:id="21"/>
    <w:bookmarkStart w:id="22" w:name="X33c614babdb926d20079766ee30277e2615805f"/>
    <w:p>
      <w:pPr>
        <w:pStyle w:val="Heading2"/>
      </w:pPr>
      <w:r>
        <w:t xml:space="preserve">Market Context: Venezuela Caracas Tech Landscape</w:t>
      </w:r>
    </w:p>
    <w:p>
      <w:pPr>
        <w:pStyle w:val="FirstParagraph"/>
      </w:pPr>
      <w:r>
        <w:t xml:space="preserve">Caracas serves as the primary hub for technology services in Venezuela, hosting over 65% of the nation's IT firms. The recent economic environment has intensified demand for cost-effective digital transformation, directly benefiting Computer Engineer service providers. Key trends observed include:</w:t>
      </w:r>
    </w:p>
    <w:p>
      <w:pPr>
        <w:numPr>
          <w:ilvl w:val="0"/>
          <w:numId w:val="1001"/>
        </w:numPr>
        <w:pStyle w:val="Compact"/>
      </w:pPr>
      <w:r>
        <w:rPr>
          <w:bCs/>
          <w:b/>
        </w:rPr>
        <w:t xml:space="preserve">Digital Transformation Acceleration:</w:t>
      </w:r>
      <w:r>
        <w:t xml:space="preserve"> </w:t>
      </w:r>
      <w:r>
        <w:t xml:space="preserve">78% of Caracas-based enterprises initiated new tech projects in Q3, primarily leveraging Computer Engineer-led solutions for cloud migration and process automation.</w:t>
      </w:r>
    </w:p>
    <w:p>
      <w:pPr>
        <w:numPr>
          <w:ilvl w:val="0"/>
          <w:numId w:val="1001"/>
        </w:numPr>
        <w:pStyle w:val="Compact"/>
      </w:pPr>
      <w:r>
        <w:rPr>
          <w:bCs/>
          <w:b/>
        </w:rPr>
        <w:t xml:space="preserve">Talent Demand Surge:</w:t>
      </w:r>
      <w:r>
        <w:t xml:space="preserve"> </w:t>
      </w:r>
      <w:r>
        <w:t xml:space="preserve">Local job postings for Computer Engineers increased by 22% YoY in Caracas, reflecting the critical role these professionals play in maintaining business continuity.</w:t>
      </w:r>
    </w:p>
    <w:p>
      <w:pPr>
        <w:numPr>
          <w:ilvl w:val="0"/>
          <w:numId w:val="1001"/>
        </w:numPr>
        <w:pStyle w:val="Compact"/>
      </w:pPr>
      <w:r>
        <w:rPr>
          <w:bCs/>
          <w:b/>
        </w:rPr>
        <w:t xml:space="preserve">Currency Challenges:</w:t>
      </w:r>
      <w:r>
        <w:t xml:space="preserve"> </w:t>
      </w:r>
      <w:r>
        <w:t xml:space="preserve">With Venezuela's dual exchange rate system impacting project budgets, Computer Engineer teams have demonstrated exceptional adaptability in structuring cost-efficient solutions.</w:t>
      </w:r>
    </w:p>
    <w:bookmarkEnd w:id="22"/>
    <w:bookmarkStart w:id="23" w:name="Xd861c2cac4d9fb335faadcb59fa42f91316907c"/>
    <w:p>
      <w:pPr>
        <w:pStyle w:val="Heading2"/>
      </w:pPr>
      <w:r>
        <w:t xml:space="preserve">Sales Performance Metrics: Venezuela Caracas</w:t>
      </w:r>
    </w:p>
    <w:p>
      <w:pPr>
        <w:pStyle w:val="FirstParagraph"/>
      </w:pPr>
      <w:r>
        <w:t xml:space="preserve">Category</w:t>
      </w:r>
    </w:p>
    <w:p>
      <w:pPr>
        <w:pStyle w:val="BodyText"/>
      </w:pPr>
      <w:r>
        <w:t xml:space="preserve">Q3 2023 Value (USD)</w:t>
      </w:r>
    </w:p>
    <w:p>
      <w:pPr>
        <w:pStyle w:val="BodyText"/>
      </w:pPr>
      <w:r>
        <w:t xml:space="preserve">% Change YoY</w:t>
      </w:r>
    </w:p>
    <w:p>
      <w:pPr>
        <w:pStyle w:val="BodyText"/>
      </w:pPr>
      <w:r>
        <w:t xml:space="preserve">Key Driver</w:t>
      </w:r>
    </w:p>
    <w:p>
      <w:pPr>
        <w:pStyle w:val="BodyText"/>
      </w:pPr>
      <w:r>
        <w:t xml:space="preserve">Total Service Revenue (Caracas)</w:t>
      </w:r>
    </w:p>
    <w:p>
      <w:pPr>
        <w:pStyle w:val="BodyText"/>
      </w:pPr>
      <w:r>
        <w:t xml:space="preserve">$1,850,000</w:t>
      </w:r>
    </w:p>
    <w:p>
      <w:pPr>
        <w:pStyle w:val="BodyText"/>
      </w:pPr>
      <w:r>
        <w:t xml:space="preserve">+14%</w:t>
      </w:r>
    </w:p>
    <w:p>
      <w:pPr>
        <w:pStyle w:val="BodyText"/>
      </w:pPr>
      <w:r>
        <w:t xml:space="preserve">Enterprise cloud migration projects</w:t>
      </w:r>
    </w:p>
    <w:p>
      <w:pPr>
        <w:pStyle w:val="BodyText"/>
      </w:pPr>
      <w:r>
        <w:t xml:space="preserve">Computer Engineer Utilization Rate</w:t>
      </w:r>
    </w:p>
    <w:p>
      <w:pPr>
        <w:pStyle w:val="BodyText"/>
      </w:pPr>
      <w:r>
        <w:t xml:space="preserve">89%</w:t>
      </w:r>
    </w:p>
    <w:p>
      <w:pPr>
        <w:pStyle w:val="BodyText"/>
      </w:pPr>
      <w:r>
        <w:t xml:space="preserve">+6% points</w:t>
      </w:r>
    </w:p>
    <w:p>
      <w:pPr>
        <w:pStyle w:val="BodyText"/>
      </w:pPr>
      <w:r>
        <w:t xml:space="preserve">Optimized project allocation</w:t>
      </w:r>
    </w:p>
    <w:p>
      <w:pPr>
        <w:pStyle w:val="BodyText"/>
      </w:pPr>
      <w:r>
        <w:t xml:space="preserve">New Client Acquisition (Caracas)</w:t>
      </w:r>
    </w:p>
    <w:p>
      <w:pPr>
        <w:pStyle w:val="BodyText"/>
      </w:pPr>
      <w:r>
        <w:t xml:space="preserve">42 clients</w:t>
      </w:r>
    </w:p>
    <w:p>
      <w:pPr>
        <w:pStyle w:val="BodyText"/>
      </w:pPr>
      <w:r>
        <w:t xml:space="preserve">+18%</w:t>
      </w:r>
    </w:p>
    <w:p>
      <w:pPr>
        <w:pStyle w:val="BodyText"/>
      </w:pPr>
      <w:r>
        <w:br/>
      </w:r>
    </w:p>
    <w:bookmarkEnd w:id="23"/>
    <w:bookmarkStart w:id="24" w:name="X2efc04a7d19e6e95bbb0deae7edd2cf69daadfb"/>
    <w:p>
      <w:pPr>
        <w:pStyle w:val="Heading2"/>
      </w:pPr>
      <w:r>
        <w:t xml:space="preserve">Key Success Factors: Computer Engineer Impact</w:t>
      </w:r>
    </w:p>
    <w:p>
      <w:pPr>
        <w:pStyle w:val="FirstParagraph"/>
      </w:pPr>
      <w:r>
        <w:t xml:space="preserve">The consistent growth in Venezuela Caracas sales can be directly attributed to the strategic deployment of our Computer Engineer teams. Specific contributions include:</w:t>
      </w:r>
    </w:p>
    <w:p>
      <w:pPr>
        <w:numPr>
          <w:ilvl w:val="0"/>
          <w:numId w:val="1002"/>
        </w:numPr>
        <w:pStyle w:val="Compact"/>
      </w:pPr>
      <w:r>
        <w:rPr>
          <w:bCs/>
          <w:b/>
        </w:rPr>
        <w:t xml:space="preserve">Hyperlocal Solutions:</w:t>
      </w:r>
      <w:r>
        <w:t xml:space="preserve"> </w:t>
      </w:r>
      <w:r>
        <w:t xml:space="preserve">Our Caracas-based Computer Engineers developed localized payment integration systems, bypassing currency restrictions and capturing 27% of new fintech contracts.</w:t>
      </w:r>
    </w:p>
    <w:p>
      <w:pPr>
        <w:numPr>
          <w:ilvl w:val="0"/>
          <w:numId w:val="1002"/>
        </w:numPr>
        <w:pStyle w:val="Compact"/>
      </w:pPr>
      <w:r>
        <w:rPr>
          <w:bCs/>
          <w:b/>
        </w:rPr>
        <w:t xml:space="preserve">Talent Retention Strategy:</w:t>
      </w:r>
      <w:r>
        <w:t xml:space="preserve"> </w:t>
      </w:r>
      <w:r>
        <w:t xml:space="preserve">Competitive technical training programs for Computer Engineers reduced turnover by 31% in Q3, ensuring continuity for high-value client projects.</w:t>
      </w:r>
    </w:p>
    <w:p>
      <w:pPr>
        <w:numPr>
          <w:ilvl w:val="0"/>
          <w:numId w:val="1002"/>
        </w:numPr>
        <w:pStyle w:val="Compact"/>
      </w:pPr>
      <w:r>
        <w:rPr>
          <w:bCs/>
          <w:b/>
        </w:rPr>
        <w:t xml:space="preserve">Cost Efficiency:</w:t>
      </w:r>
      <w:r>
        <w:t xml:space="preserve"> </w:t>
      </w:r>
      <w:r>
        <w:t xml:space="preserve">By leveraging remote collaboration tools, our Venezuela Caracas Computer Engineer teams delivered solutions at 22% lower operational cost than regional competitors.</w:t>
      </w:r>
    </w:p>
    <w:bookmarkEnd w:id="24"/>
    <w:bookmarkStart w:id="25" w:name="X3dafc25e07410f71e687b28d83615722b8cf659"/>
    <w:p>
      <w:pPr>
        <w:pStyle w:val="Heading2"/>
      </w:pPr>
      <w:r>
        <w:t xml:space="preserve">Challenges in the Venezuela Caracas Market</w:t>
      </w:r>
    </w:p>
    <w:p>
      <w:pPr>
        <w:pStyle w:val="FirstParagraph"/>
      </w:pPr>
      <w:r>
        <w:t xml:space="preserve">While growth is evident, significant challenges persist that directly impact Computer Engineer service delivery:</w:t>
      </w:r>
    </w:p>
    <w:p>
      <w:pPr>
        <w:numPr>
          <w:ilvl w:val="0"/>
          <w:numId w:val="1003"/>
        </w:numPr>
        <w:pStyle w:val="Compact"/>
      </w:pPr>
      <w:r>
        <w:rPr>
          <w:bCs/>
          <w:b/>
        </w:rPr>
        <w:t xml:space="preserve">Economic Volatility:</w:t>
      </w:r>
      <w:r>
        <w:t xml:space="preserve"> </w:t>
      </w:r>
      <w:r>
        <w:t xml:space="preserve">Inflation exceeding 150% annually forces constant renegotiation of project scopes. Computer Engineer teams have implemented agile pricing models to maintain margins.</w:t>
      </w:r>
    </w:p>
    <w:p>
      <w:pPr>
        <w:numPr>
          <w:ilvl w:val="0"/>
          <w:numId w:val="1003"/>
        </w:numPr>
        <w:pStyle w:val="Compact"/>
      </w:pPr>
      <w:r>
        <w:rPr>
          <w:bCs/>
          <w:b/>
        </w:rPr>
        <w:t xml:space="preserve">Infrastructure Limitations:</w:t>
      </w:r>
      <w:r>
        <w:t xml:space="preserve"> </w:t>
      </w:r>
      <w:r>
        <w:t xml:space="preserve">Unreliable internet connectivity in Caracas requires Computer Engineers to develop offline-first solutions, adding 15-20% complexity per project.</w:t>
      </w:r>
    </w:p>
    <w:p>
      <w:pPr>
        <w:numPr>
          <w:ilvl w:val="0"/>
          <w:numId w:val="1003"/>
        </w:numPr>
        <w:pStyle w:val="Compact"/>
      </w:pPr>
      <w:r>
        <w:rPr>
          <w:bCs/>
          <w:b/>
        </w:rPr>
        <w:t xml:space="preserve">Talent Competition:</w:t>
      </w:r>
      <w:r>
        <w:t xml:space="preserve"> </w:t>
      </w:r>
      <w:r>
        <w:t xml:space="preserve">Major international firms are poaching Venezuela Caracas Computer Engineer talent with dollar-denominated salaries, intensifying recruitment efforts.</w:t>
      </w:r>
    </w:p>
    <w:bookmarkEnd w:id="25"/>
    <w:bookmarkStart w:id="26" w:name="Xb93a60dc32705c0bf273d9b73e8a66751c49b32"/>
    <w:p>
      <w:pPr>
        <w:pStyle w:val="Heading2"/>
      </w:pPr>
      <w:r>
        <w:t xml:space="preserve">Strategic Recommendations for Venezuela Caracas Operations</w:t>
      </w:r>
    </w:p>
    <w:p>
      <w:pPr>
        <w:pStyle w:val="FirstParagraph"/>
      </w:pPr>
      <w:r>
        <w:t xml:space="preserve">To sustain and grow our Sales Report performance in the critical Caracas market, we recommend:</w:t>
      </w:r>
    </w:p>
    <w:p>
      <w:pPr>
        <w:numPr>
          <w:ilvl w:val="0"/>
          <w:numId w:val="1004"/>
        </w:numPr>
        <w:pStyle w:val="Compact"/>
      </w:pPr>
      <w:r>
        <w:rPr>
          <w:bCs/>
          <w:b/>
        </w:rPr>
        <w:t xml:space="preserve">Expand Computer Engineer Specialization:</w:t>
      </w:r>
      <w:r>
        <w:t xml:space="preserve"> </w:t>
      </w:r>
      <w:r>
        <w:t xml:space="preserve">Develop niche capabilities in blockchain solutions (addressing Venezuela's emerging digital asset interest) and low-bandwidth applications.</w:t>
      </w:r>
    </w:p>
    <w:p>
      <w:pPr>
        <w:numPr>
          <w:ilvl w:val="0"/>
          <w:numId w:val="1004"/>
        </w:numPr>
        <w:pStyle w:val="Compact"/>
      </w:pPr>
      <w:r>
        <w:rPr>
          <w:bCs/>
          <w:b/>
        </w:rPr>
        <w:t xml:space="preserve">Localize Sales Approach:</w:t>
      </w:r>
      <w:r>
        <w:t xml:space="preserve"> </w:t>
      </w:r>
      <w:r>
        <w:t xml:space="preserve">Train sales teams to articulate Computer Engineer value propositions using Venezuelan economic context (e.g., "Our engineers reduce currency risk by 35%").</w:t>
      </w:r>
    </w:p>
    <w:p>
      <w:pPr>
        <w:numPr>
          <w:ilvl w:val="0"/>
          <w:numId w:val="1004"/>
        </w:numPr>
        <w:pStyle w:val="Compact"/>
      </w:pPr>
      <w:r>
        <w:rPr>
          <w:bCs/>
          <w:b/>
        </w:rPr>
        <w:t xml:space="preserve">Create Venezuela Caracas Innovation Hub:</w:t>
      </w:r>
      <w:r>
        <w:t xml:space="preserve"> </w:t>
      </w:r>
      <w:r>
        <w:t xml:space="preserve">Establish a dedicated R&amp;D facility in Caracas focused on solving local challenges, positioning us as the premier Computer Engineer partner for national digital transformation.</w:t>
      </w:r>
    </w:p>
    <w:bookmarkEnd w:id="26"/>
    <w:bookmarkStart w:id="27" w:name="Xf383f015d48f34136910f26ab92ae7cd59b7921"/>
    <w:p>
      <w:pPr>
        <w:pStyle w:val="Heading2"/>
      </w:pPr>
      <w:r>
        <w:t xml:space="preserve">Conclusion: The Indispensable Role of Computer Engineers</w:t>
      </w:r>
    </w:p>
    <w:p>
      <w:pPr>
        <w:pStyle w:val="FirstParagraph"/>
      </w:pPr>
      <w:r>
        <w:t xml:space="preserve">The Venezuela Caracas market has unequivocally demonstrated that skilled Computer Engineers are not merely service providers but strategic assets driving sales growth. Our Q3 results prove that investment in local Computer Engineer talent yields exceptional ROI despite macroeconomic headwinds. As we enter 2024, the focus must remain on deepening our Venezuela Caracas presence through innovative Computer Engineer-led solutions that solve real problems for Venezuelan businesses.</w:t>
      </w:r>
    </w:p>
    <w:p>
      <w:pPr>
        <w:pStyle w:val="BodyText"/>
      </w:pPr>
      <w:r>
        <w:t xml:space="preserve">With 87% of Caracas clients reporting "excellent" satisfaction with Computer Engineer project delivery in Q3, our team has established a clear competitive advantage. The path forward requires doubling down on local expertise while adapting sales strategies to Venezuela's unique economic realities. This Sales Report confirms that the most effective approach is not selling technology products, but selling the expertise of our Venezuela Caracas Computer Engineers as the solution to complex business challenges.</w:t>
      </w:r>
    </w:p>
    <w:bookmarkEnd w:id="27"/>
    <w:bookmarkStart w:id="28" w:name="Xf550b1d214018d65d82283654923136b8d63d89"/>
    <w:p>
      <w:pPr>
        <w:pStyle w:val="Heading2"/>
      </w:pPr>
      <w:r>
        <w:t xml:space="preserve">Appendix: Venezuela Caracas Market Projections</w:t>
      </w:r>
    </w:p>
    <w:p>
      <w:pPr>
        <w:pStyle w:val="FirstParagraph"/>
      </w:pPr>
      <w:r>
        <w:rPr>
          <w:bCs/>
          <w:b/>
        </w:rPr>
        <w:t xml:space="preserve">Q4 2023 Sales Forecast:</w:t>
      </w:r>
      <w:r>
        <w:t xml:space="preserve"> </w:t>
      </w:r>
      <w:r>
        <w:t xml:space="preserve">$1,980,000 (7.5% growth) driven by increased Computer Engineer deployments in healthcare and logistics sectors.</w:t>
      </w:r>
    </w:p>
    <w:p>
      <w:pPr>
        <w:pStyle w:val="BodyText"/>
      </w:pPr>
      <w:r>
        <w:rPr>
          <w:bCs/>
          <w:b/>
        </w:rPr>
        <w:t xml:space="preserve">Key Growth Area:</w:t>
      </w:r>
      <w:r>
        <w:t xml:space="preserve"> </w:t>
      </w:r>
      <w:r>
        <w:t xml:space="preserve">Cybersecurity services - demand up 41% as Caracas businesses prioritize digital resilience.</w:t>
      </w:r>
    </w:p>
    <w:p>
      <w:pPr>
        <w:pStyle w:val="BodyText"/>
      </w:pPr>
      <w:r>
        <w:t xml:space="preserve">This Sales Report reflects data from our Venezuela Caracas operations. All figures represent USD equivalents converted at the official exchange rate. Prepared for internal strategic planning by the Regional Sales Leadership Team, Venezuela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Performance Report: Venezuela Caracas Market</dc:title>
  <dc:creator/>
  <dc:language>en</dc:language>
  <cp:keywords/>
  <dcterms:created xsi:type="dcterms:W3CDTF">2026-07-22T12:08:33Z</dcterms:created>
  <dcterms:modified xsi:type="dcterms:W3CDTF">2026-07-22T12:08:33Z</dcterms:modified>
</cp:coreProperties>
</file>

<file path=docProps/custom.xml><?xml version="1.0" encoding="utf-8"?>
<Properties xmlns="http://schemas.openxmlformats.org/officeDocument/2006/custom-properties" xmlns:vt="http://schemas.openxmlformats.org/officeDocument/2006/docPropsVTypes"/>
</file>