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ac3532ba544e0d6cb9b17888edcc7cff9fd69f6"/>
    <w:p>
      <w:pPr>
        <w:pStyle w:val="Heading1"/>
      </w:pPr>
      <w:r>
        <w:t xml:space="preserve">Sales Report: Computer Engineer Recruitment &amp; Market Dynamics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Technology Sector Stakeholders</w:t>
      </w:r>
      <w:r>
        <w:br/>
      </w:r>
      <w:r>
        <w:rPr>
          <w:bCs/>
          <w:b/>
        </w:rPr>
        <w:t xml:space="preserve">Prepared By:</w:t>
      </w:r>
      <w:r>
        <w:t xml:space="preserve"> </w:t>
      </w:r>
      <w:r>
        <w:t xml:space="preserve">Talent Acquisition &amp; Market Intelligence Division</w:t>
      </w:r>
    </w:p>
    <w:bookmarkStart w:id="20" w:name="i.-executive-summary"/>
    <w:p>
      <w:pPr>
        <w:pStyle w:val="Heading2"/>
      </w:pPr>
      <w:r>
        <w:t xml:space="preserve">I. Executive Summary</w:t>
      </w:r>
    </w:p>
    <w:p>
      <w:pPr>
        <w:pStyle w:val="FirstParagraph"/>
      </w:pPr>
      <w:r>
        <w:t xml:space="preserve">This Sales Report details the current state and strategic outlook for Computer Engineer talent acquisition within Vietnam Ho Chi Minh City (HCMC), the undisputed epicenter of Vietnam's technology ecosystem. As HCMC accelerates its transformation into Southeast Asia's next major tech hub, demand for skilled Computer Engineers has surged by 24% year-over-year. The report analyzes market pressures, compensation benchmarks, critical recruitment challenges, and actionable recommendations to secure top talent in this hyper-competitive landscape. With Vietnam Ho Chi Minh City hosting over 60% of the nation's IT services firms and burgeoning startup scene, the strategic imperative for robust Computer Engineer talent pipelines cannot be overstated.</w:t>
      </w:r>
    </w:p>
    <w:bookmarkEnd w:id="20"/>
    <w:bookmarkStart w:id="21" w:name="Xa877ee0e0713520eec7345a677899476ca21a97"/>
    <w:p>
      <w:pPr>
        <w:pStyle w:val="Heading2"/>
      </w:pPr>
      <w:r>
        <w:t xml:space="preserve">II. Market Overview: Vietnam Ho Chi Minh City's Tech Expansion</w:t>
      </w:r>
    </w:p>
    <w:p>
      <w:pPr>
        <w:pStyle w:val="FirstParagraph"/>
      </w:pPr>
      <w:r>
        <w:t xml:space="preserve">HCMC is experiencing unprecedented growth in its technology sector, fueled by foreign direct investment (FDI), a young digital-native population, and government initiatives like "Vietnam 4.0." The city hosts major global tech hubs (Google, Microsoft Vietnam offices) alongside homegrown giants like VNG, FPT Software, and Tiki. This expansion directly correlates with soaring demand for Computer Engineers across key verticals:</w:t>
      </w:r>
    </w:p>
    <w:p>
      <w:pPr>
        <w:numPr>
          <w:ilvl w:val="0"/>
          <w:numId w:val="1001"/>
        </w:numPr>
        <w:pStyle w:val="Compact"/>
      </w:pPr>
      <w:r>
        <w:rPr>
          <w:bCs/>
          <w:b/>
        </w:rPr>
        <w:t xml:space="preserve">E-commerce &amp; Fintech:</w:t>
      </w:r>
      <w:r>
        <w:t xml:space="preserve"> </w:t>
      </w:r>
      <w:r>
        <w:t xml:space="preserve">35% year-over-year growth in developer roles (Shopee, Grab, MoMo).</w:t>
      </w:r>
    </w:p>
    <w:p>
      <w:pPr>
        <w:numPr>
          <w:ilvl w:val="0"/>
          <w:numId w:val="1001"/>
        </w:numPr>
        <w:pStyle w:val="Compact"/>
      </w:pPr>
      <w:r>
        <w:rPr>
          <w:bCs/>
          <w:b/>
        </w:rPr>
        <w:t xml:space="preserve">AI &amp; Data Science:</w:t>
      </w:r>
      <w:r>
        <w:t xml:space="preserve"> </w:t>
      </w:r>
      <w:r>
        <w:t xml:space="preserve">40% YoY demand surge for Computer Engineers specializing in machine learning frameworks.</w:t>
      </w:r>
    </w:p>
    <w:p>
      <w:pPr>
        <w:numPr>
          <w:ilvl w:val="0"/>
          <w:numId w:val="1001"/>
        </w:numPr>
        <w:pStyle w:val="Compact"/>
      </w:pPr>
      <w:r>
        <w:rPr>
          <w:bCs/>
          <w:b/>
        </w:rPr>
        <w:t xml:space="preserve">SaaS &amp; Cloud Solutions:</w:t>
      </w:r>
      <w:r>
        <w:t xml:space="preserve"> </w:t>
      </w:r>
      <w:r>
        <w:t xml:space="preserve">Enterprise migration driving needs for cloud infrastructure specialists (AWS/Azure).</w:t>
      </w:r>
    </w:p>
    <w:p>
      <w:pPr>
        <w:pStyle w:val="FirstParagraph"/>
      </w:pPr>
      <w:r>
        <w:t xml:space="preserve">This growth positions Vietnam Ho Chi Minh City as a critical talent battleground. The HCMC IT sector now employs over 185,000 professionals, with Computer Engineers constituting the largest single occupational group (approx. 65%). Our analysis confirms that businesses without a targeted Computer Engineer recruitment strategy face up to 45% longer time-to-hire and 22% higher cost-per-hire in HCMC.</w:t>
      </w:r>
    </w:p>
    <w:bookmarkEnd w:id="21"/>
    <w:bookmarkStart w:id="22" w:name="Xc88b1a5ce5fd8f97445e5fb0c451b2f46bd9344"/>
    <w:p>
      <w:pPr>
        <w:pStyle w:val="Heading2"/>
      </w:pPr>
      <w:r>
        <w:t xml:space="preserve">III. Recruitment Challenges &amp; Talent Shortages</w:t>
      </w:r>
    </w:p>
    <w:p>
      <w:pPr>
        <w:pStyle w:val="FirstParagraph"/>
      </w:pPr>
      <w:r>
        <w:t xml:space="preserve">A primary focus of this Sales Report is the acute shortage of mid-to-senior-level Computer Engineers in Vietnam Ho Chi Minh City. Key challenges include:</w:t>
      </w:r>
    </w:p>
    <w:p>
      <w:pPr>
        <w:numPr>
          <w:ilvl w:val="0"/>
          <w:numId w:val="1002"/>
        </w:numPr>
        <w:pStyle w:val="Compact"/>
      </w:pPr>
      <w:r>
        <w:rPr>
          <w:bCs/>
          <w:b/>
        </w:rPr>
        <w:t xml:space="preserve">Skills Mismatch:</w:t>
      </w:r>
      <w:r>
        <w:t xml:space="preserve"> </w:t>
      </w:r>
      <w:r>
        <w:t xml:space="preserve">78% of employers report graduates lack practical cloud/AI skills required for modern roles, despite HCMC's 22 engineering universities. The gap between academic curricula and industry needs remains pronounced.</w:t>
      </w:r>
    </w:p>
    <w:p>
      <w:pPr>
        <w:numPr>
          <w:ilvl w:val="0"/>
          <w:numId w:val="1002"/>
        </w:numPr>
        <w:pStyle w:val="Compact"/>
      </w:pPr>
      <w:r>
        <w:rPr>
          <w:bCs/>
          <w:b/>
        </w:rPr>
        <w:t xml:space="preserve">Talent Retention Pressure:</w:t>
      </w:r>
      <w:r>
        <w:t xml:space="preserve"> </w:t>
      </w:r>
      <w:r>
        <w:t xml:space="preserve">Top Computer Engineers command multiple offers (avg. 3-5) with salary increases of 18-30% within 18 months, driven by aggressive recruitment from both local startups and international firms.</w:t>
      </w:r>
    </w:p>
    <w:p>
      <w:pPr>
        <w:numPr>
          <w:ilvl w:val="0"/>
          <w:numId w:val="1002"/>
        </w:numPr>
        <w:pStyle w:val="Compact"/>
      </w:pPr>
      <w:r>
        <w:rPr>
          <w:bCs/>
          <w:b/>
        </w:rPr>
        <w:t xml:space="preserve">Language &amp; Cultural Barriers:</w:t>
      </w:r>
      <w:r>
        <w:t xml:space="preserve"> </w:t>
      </w:r>
      <w:r>
        <w:t xml:space="preserve">While technical skills are high, proficiency in English for global project collaboration is a critical bottleneck for many Computer Engineers in HCMC. This impacts the city's ability to attract multinational projects requiring seamless cross-border teamwork.</w:t>
      </w:r>
    </w:p>
    <w:bookmarkEnd w:id="22"/>
    <w:bookmarkStart w:id="23" w:name="X593afbb9cef8294db78145142e2897aff8ca5b9"/>
    <w:p>
      <w:pPr>
        <w:pStyle w:val="Heading2"/>
      </w:pPr>
      <w:r>
        <w:t xml:space="preserve">IV. Compensation Benchmarks: Vietnam Ho Chi Minh City</w:t>
      </w:r>
    </w:p>
    <w:p>
      <w:pPr>
        <w:pStyle w:val="FirstParagraph"/>
      </w:pPr>
      <w:r>
        <w:t xml:space="preserve">Competitive compensation is non-negotiable for securing Computer Engineers in Vietnam Ho Chi Minh City. Based on Q3 2023 data from major HR platforms (SalaryExplorer, Payscale Vietnam):</w:t>
      </w:r>
    </w:p>
    <w:p>
      <w:pPr>
        <w:pStyle w:val="BodyText"/>
      </w:pPr>
      <w:r>
        <w:t xml:space="preserve">Role Level</w:t>
      </w:r>
    </w:p>
    <w:p>
      <w:pPr>
        <w:pStyle w:val="BodyText"/>
      </w:pPr>
      <w:r>
        <w:t xml:space="preserve">Annual Base Salary (USD)</w:t>
      </w:r>
    </w:p>
    <w:p>
      <w:pPr>
        <w:pStyle w:val="BodyText"/>
      </w:pPr>
      <w:r>
        <w:t xml:space="preserve">Additional Benefits (Est.)</w:t>
      </w:r>
    </w:p>
    <w:p>
      <w:pPr>
        <w:pStyle w:val="BodyText"/>
      </w:pPr>
      <w:r>
        <w:t xml:space="preserve">Junior Computer Engineer (0-2 yrs)</w:t>
      </w:r>
    </w:p>
    <w:p>
      <w:pPr>
        <w:pStyle w:val="BodyText"/>
      </w:pPr>
      <w:r>
        <w:t xml:space="preserve">$10,500 - $14,800</w:t>
      </w:r>
    </w:p>
    <w:p>
      <w:pPr>
        <w:pStyle w:val="BodyText"/>
      </w:pPr>
      <w:r>
        <w:t xml:space="preserve">3-5% Bonus + 13th Month Pay</w:t>
      </w:r>
    </w:p>
    <w:p>
      <w:pPr>
        <w:pStyle w:val="BodyText"/>
      </w:pPr>
      <w:r>
        <w:t xml:space="preserve">Mid-Level Computer Engineer (3-5 yrs)</w:t>
      </w:r>
    </w:p>
    <w:p>
      <w:pPr>
        <w:pStyle w:val="BodyText"/>
      </w:pPr>
      <w:r>
        <w:t xml:space="preserve">$16,200 - $22,700</w:t>
      </w:r>
    </w:p>
    <w:p>
      <w:pPr>
        <w:pStyle w:val="BodyText"/>
      </w:pPr>
      <w:r>
        <w:t xml:space="preserve">Performance Bonus (8-15%) + Stock Options</w:t>
      </w:r>
    </w:p>
    <w:p>
      <w:pPr>
        <w:pStyle w:val="BodyText"/>
      </w:pPr>
      <w:r>
        <w:t xml:space="preserve">Sr. Computer Engineer / Lead (5+ yrs)</w:t>
      </w:r>
    </w:p>
    <w:p>
      <w:pPr>
        <w:pStyle w:val="BodyText"/>
      </w:pPr>
      <w:r>
        <w:t xml:space="preserve">$23,500 - $38,900</w:t>
      </w:r>
    </w:p>
    <w:p>
      <w:pPr>
        <w:pStyle w:val="BodyText"/>
      </w:pPr>
      <w:r>
        <w:t xml:space="preserve">&lt;</w:t>
      </w:r>
    </w:p>
    <w:p>
      <w:pPr>
        <w:pStyle w:val="BodyText"/>
      </w:pPr>
      <w:r>
        <w:t xml:space="preserve">Sign-on Bonus ($2k-$7k) + Premium Benefits</w:t>
      </w:r>
    </w:p>
    <w:p>
      <w:pPr>
        <w:pStyle w:val="BodyText"/>
      </w:pPr>
      <w:r>
        <w:t xml:space="preserve">Notably, the "Total Compensation" for Senior Computer Engineers in HCMC now often exceeds $45,000 annually when including bonuses and benefits. Failure to meet or exceed these benchmarks directly impacts our ability to close top talent in Vietnam Ho Chi Minh City's market.</w:t>
      </w:r>
    </w:p>
    <w:bookmarkEnd w:id="23"/>
    <w:bookmarkStart w:id="24" w:name="Xf912820cd14dd6634e0809963d9a4f26dcfc6fa"/>
    <w:p>
      <w:pPr>
        <w:pStyle w:val="Heading2"/>
      </w:pPr>
      <w:r>
        <w:t xml:space="preserve">V. Strategic Recommendations: Closing the Talent Gap</w:t>
      </w:r>
    </w:p>
    <w:p>
      <w:pPr>
        <w:pStyle w:val="FirstParagraph"/>
      </w:pPr>
      <w:r>
        <w:t xml:space="preserve">Based on this comprehensive Sales Report analysis, we propose the following strategic actions for Vietnam Ho Chi Minh City operations:</w:t>
      </w:r>
    </w:p>
    <w:p>
      <w:pPr>
        <w:numPr>
          <w:ilvl w:val="0"/>
          <w:numId w:val="1003"/>
        </w:numPr>
        <w:pStyle w:val="Compact"/>
      </w:pPr>
      <w:r>
        <w:rPr>
          <w:bCs/>
          <w:b/>
        </w:rPr>
        <w:t xml:space="preserve">Invest in University Partnerships:</w:t>
      </w:r>
      <w:r>
        <w:t xml:space="preserve"> </w:t>
      </w:r>
      <w:r>
        <w:t xml:space="preserve">Co-develop curriculum with HCMC-based institutions (e.g., Ho Chi Minh City University of Technology) focusing on AI, cloud security, and agile methodologies to bridge the skills gap for Computer Engineers.</w:t>
      </w:r>
    </w:p>
    <w:p>
      <w:pPr>
        <w:numPr>
          <w:ilvl w:val="0"/>
          <w:numId w:val="1003"/>
        </w:numPr>
        <w:pStyle w:val="Compact"/>
      </w:pPr>
      <w:r>
        <w:rPr>
          <w:bCs/>
          <w:b/>
        </w:rPr>
        <w:t xml:space="preserve">Implement Competitive Retention Programs:</w:t>
      </w:r>
      <w:r>
        <w:t xml:space="preserve"> </w:t>
      </w:r>
      <w:r>
        <w:t xml:space="preserve">Introduce structured career ladders with clear paths to senior Computer Engineer roles and enhanced professional development budgets (e.g., $2k/year for certifications like AWS/Azure).</w:t>
      </w:r>
    </w:p>
    <w:p>
      <w:pPr>
        <w:numPr>
          <w:ilvl w:val="0"/>
          <w:numId w:val="1003"/>
        </w:numPr>
        <w:pStyle w:val="Compact"/>
      </w:pPr>
      <w:r>
        <w:rPr>
          <w:bCs/>
          <w:b/>
        </w:rPr>
        <w:t xml:space="preserve">Optimize Remote Hybrid Models:</w:t>
      </w:r>
      <w:r>
        <w:t xml:space="preserve"> </w:t>
      </w:r>
      <w:r>
        <w:t xml:space="preserve">Leverage HCMC's strategic location by offering flexible work options (e.g., 2 days remote/week) to attract Computer Engineers from surrounding provinces and reduce the city's high attrition rate.</w:t>
      </w:r>
    </w:p>
    <w:p>
      <w:pPr>
        <w:numPr>
          <w:ilvl w:val="0"/>
          <w:numId w:val="1003"/>
        </w:numPr>
        <w:pStyle w:val="Compact"/>
      </w:pPr>
      <w:r>
        <w:rPr>
          <w:bCs/>
          <w:b/>
        </w:rPr>
        <w:t xml:space="preserve">Build Employer Branding in Tech Ecosystems:</w:t>
      </w:r>
      <w:r>
        <w:t xml:space="preserve"> </w:t>
      </w:r>
      <w:r>
        <w:t xml:space="preserve">Sponsor key events like HCMC Tech Summit and Hackathons to increase visibility as an employer of choice for Computer Engineers within Vietnam Ho Chi Minh City's vibrant community.</w:t>
      </w:r>
    </w:p>
    <w:bookmarkEnd w:id="24"/>
    <w:bookmarkStart w:id="25" w:name="vi.-conclusion-the-critical-path-forward"/>
    <w:p>
      <w:pPr>
        <w:pStyle w:val="Heading2"/>
      </w:pPr>
      <w:r>
        <w:t xml:space="preserve">VI. Conclusion: The Critical Path Forward</w:t>
      </w:r>
    </w:p>
    <w:p>
      <w:pPr>
        <w:pStyle w:val="FirstParagraph"/>
      </w:pPr>
      <w:r>
        <w:t xml:space="preserve">The demand for skilled Computer Engineers in Vietnam Ho Chi Minh City is not just a trend; it is the engine driving HCMC's status as Southeast Asia’s emerging tech powerhouse. This Sales Report unequivocally demonstrates that talent acquisition must be elevated from a logistical function to a core strategic pillar. Companies failing to adapt their recruitment and compensation strategies will face significant competitive disadvantages, losing market share to rivals who successfully navigate the nuances of the Vietnam Ho Chi Minh City talent market.</w:t>
      </w:r>
    </w:p>
    <w:p>
      <w:pPr>
        <w:pStyle w:val="BodyText"/>
      </w:pPr>
      <w:r>
        <w:t xml:space="preserve">Investing strategically in Computer Engineer acquisition today is an investment in long-term operational capacity, innovation velocity, and market leadership. With HCMC’s tech sector projected to grow at 18.5% CAGR through 2027 (World Bank), securing the right talent now is not merely advisable—it is imperative for sustainable success in Vietnam's most dynamic business environment. The time for decisive action on Computer Engineer talent strategy in Vietnam Ho Chi Minh City is unequivocally now.</w:t>
      </w:r>
    </w:p>
    <w:p>
      <w:pPr>
        <w:pStyle w:val="BodyText"/>
      </w:pPr>
      <w:r>
        <w:rPr>
          <w:bCs/>
          <w:b/>
        </w:rPr>
        <w:t xml:space="preserve">Appendix:</w:t>
      </w:r>
      <w:r>
        <w:t xml:space="preserve"> </w:t>
      </w:r>
      <w:r>
        <w:t xml:space="preserve">Data Sources: ITA Vietnam, Ministry of Information and Communications (Vietnam), Payscale Vietnam 2023 Salary Survey, HCMC Department of Labor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Talent Market Sales Report: Vietnam Ho Chi Minh City</dc:title>
  <dc:creator/>
  <cp:keywords/>
  <dcterms:created xsi:type="dcterms:W3CDTF">2026-07-23T10:46:12Z</dcterms:created>
  <dcterms:modified xsi:type="dcterms:W3CDTF">2026-07-23T10:46:12Z</dcterms:modified>
</cp:coreProperties>
</file>

<file path=docProps/custom.xml><?xml version="1.0" encoding="utf-8"?>
<Properties xmlns="http://schemas.openxmlformats.org/officeDocument/2006/custom-properties" xmlns:vt="http://schemas.openxmlformats.org/officeDocument/2006/docPropsVTypes"/>
</file>