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Placement</w:t>
      </w:r>
      <w:r>
        <w:t xml:space="preserve"> </w:t>
      </w:r>
      <w:r>
        <w:t xml:space="preserve">Success</w:t>
      </w:r>
      <w:r>
        <w:t xml:space="preserve"> </w:t>
      </w:r>
      <w:r>
        <w:t xml:space="preserve">in</w:t>
      </w:r>
      <w:r>
        <w:t xml:space="preserve"> </w:t>
      </w:r>
      <w:r>
        <w:t xml:space="preserve">Afghanistan</w:t>
      </w:r>
      <w:r>
        <w:t xml:space="preserve"> </w:t>
      </w:r>
      <w:r>
        <w:t xml:space="preserve">Kabul</w:t>
      </w:r>
    </w:p>
    <w:bookmarkStart w:id="27" w:name="X7bb9e24d70b8275d6c8f535a62458687039830b"/>
    <w:p>
      <w:pPr>
        <w:pStyle w:val="Heading1"/>
      </w:pPr>
      <w:r>
        <w:t xml:space="preserve">Sales Report: Strategic Curriculum Developer Placements Driving Educational Transformation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Education Partners &amp; Afghan Ministry of Education Stakeholders</w:t>
      </w:r>
      <w:r>
        <w:br/>
      </w:r>
      <w:r>
        <w:rPr>
          <w:bCs/>
          <w:b/>
        </w:rPr>
        <w:t xml:space="preserve">Prepared By:</w:t>
      </w:r>
      <w:r>
        <w:t xml:space="preserve"> </w:t>
      </w:r>
      <w:r>
        <w:t xml:space="preserve">Global Educational Solutions (GES) Recruitment Division</w:t>
      </w:r>
    </w:p>
    <w:bookmarkStart w:id="20" w:name="i.-executive-summary"/>
    <w:p>
      <w:pPr>
        <w:pStyle w:val="Heading2"/>
      </w:pPr>
      <w:r>
        <w:t xml:space="preserve">I. Executive Summary</w:t>
      </w:r>
    </w:p>
    <w:p>
      <w:pPr>
        <w:pStyle w:val="FirstParagraph"/>
      </w:pPr>
      <w:r>
        <w:t xml:space="preserve">This comprehensive Sales Report documents the successful placement of 47 certified Curriculum Developers across 19 educational institutions in Afghanistan Kabul since Q1 2023. The demand for specialized Curriculum Developer expertise has surged by 300% year-over-year, driven by Afghanistan's national education reform initiatives and urgent need to modernize pedagogical frameworks. Our Sales Report confirms that strategic deployment of Curriculum Developers in Kabul has directly contributed to a 65% increase in curriculum quality assessments across partner schools within the first six months of placement. This document serves as both a sales performance analysis and a strategic roadmap for scaling educational transformation through targeted Curriculum Developer recruitment.</w:t>
      </w:r>
    </w:p>
    <w:bookmarkEnd w:id="20"/>
    <w:bookmarkStart w:id="21" w:name="X6aef621a208e6d0705f18e2800e56ef0292a943"/>
    <w:p>
      <w:pPr>
        <w:pStyle w:val="Heading2"/>
      </w:pPr>
      <w:r>
        <w:t xml:space="preserve">II. Market Analysis: The Critical Need for Curriculum Developers in Kabul</w:t>
      </w:r>
    </w:p>
    <w:p>
      <w:pPr>
        <w:pStyle w:val="FirstParagraph"/>
      </w:pPr>
      <w:r>
        <w:t xml:space="preserve">Our research confirms that Afghanistan Kabul faces an acute shortage of qualified Curriculum Developers, with only 12 certified professionals operating within the capital city prior to 2023. This deficit has severely hampered Afghanistan's implementation of the National Education Strategy (NES) 2030, particularly in developing contextually relevant curricula for girls' education and vocational training programs. The Sales Report identifies three key drivers accelerating demand:</w:t>
      </w:r>
    </w:p>
    <w:p>
      <w:pPr>
        <w:numPr>
          <w:ilvl w:val="0"/>
          <w:numId w:val="1001"/>
        </w:numPr>
        <w:pStyle w:val="Compact"/>
      </w:pPr>
      <w:r>
        <w:rPr>
          <w:bCs/>
          <w:b/>
        </w:rPr>
        <w:t xml:space="preserve">Policy Imperative:</w:t>
      </w:r>
      <w:r>
        <w:t xml:space="preserve"> </w:t>
      </w:r>
      <w:r>
        <w:t xml:space="preserve">Afghanistan's Ministry of Education now mandates all public institutions to revise curricula by 2025 per the NES, creating a $4.2M annual market for Curriculum Developer services.</w:t>
      </w:r>
    </w:p>
    <w:p>
      <w:pPr>
        <w:numPr>
          <w:ilvl w:val="0"/>
          <w:numId w:val="1001"/>
        </w:numPr>
        <w:pStyle w:val="Compact"/>
      </w:pPr>
      <w:r>
        <w:rPr>
          <w:bCs/>
          <w:b/>
        </w:rPr>
        <w:t xml:space="preserve">Educational Crisis Response:</w:t>
      </w:r>
      <w:r>
        <w:t xml:space="preserve"> </w:t>
      </w:r>
      <w:r>
        <w:t xml:space="preserve">Post-2021, Kabul has seen 38% enrollment decline in secondary education; Curriculum Developers are essential to rebuild trust through culturally responsive materials that address trauma and gender inclusion.</w:t>
      </w:r>
    </w:p>
    <w:p>
      <w:pPr>
        <w:numPr>
          <w:ilvl w:val="0"/>
          <w:numId w:val="1001"/>
        </w:numPr>
        <w:pStyle w:val="Compact"/>
      </w:pPr>
      <w:r>
        <w:rPr>
          <w:bCs/>
          <w:b/>
        </w:rPr>
        <w:t xml:space="preserve">International Funding Surge:</w:t>
      </w:r>
      <w:r>
        <w:t xml:space="preserve"> </w:t>
      </w:r>
      <w:r>
        <w:t xml:space="preserve">Donor agencies (USAID, UNICEF) now require Curriculum Developer involvement for all $18.7M in 2023 education grants, creating immediate sales opportunities for qualified professionals.</w:t>
      </w:r>
    </w:p>
    <w:bookmarkEnd w:id="21"/>
    <w:bookmarkStart w:id="22" w:name="iii.-sales-performance-highlights"/>
    <w:p>
      <w:pPr>
        <w:pStyle w:val="Heading2"/>
      </w:pPr>
      <w:r>
        <w:t xml:space="preserve">III. Sales Performance Highlights</w:t>
      </w:r>
    </w:p>
    <w:p>
      <w:pPr>
        <w:pStyle w:val="FirstParagraph"/>
      </w:pPr>
      <w:r>
        <w:t xml:space="preserve">The Sales Report details our 100% placement rate of Curriculum Developers in Kabul institutions through a targeted recruitment campaign. Key metrics include:</w:t>
      </w:r>
    </w:p>
    <w:p>
      <w:pPr>
        <w:pStyle w:val="BodyText"/>
      </w:pPr>
      <w:r>
        <w:t xml:space="preserve">Placement Period</w:t>
      </w:r>
    </w:p>
    <w:p>
      <w:pPr>
        <w:pStyle w:val="BodyText"/>
      </w:pPr>
      <w:r>
        <w:t xml:space="preserve">Curriculum Developers Placed</w:t>
      </w:r>
    </w:p>
    <w:p>
      <w:pPr>
        <w:pStyle w:val="BodyText"/>
      </w:pPr>
      <w:r>
        <w:t xml:space="preserve">Institution Type</w:t>
      </w:r>
    </w:p>
    <w:p>
      <w:pPr>
        <w:pStyle w:val="BodyText"/>
      </w:pPr>
      <w:r>
        <w:t xml:space="preserve">Client Satisfaction (NPS)</w:t>
      </w:r>
    </w:p>
    <w:p>
      <w:pPr>
        <w:pStyle w:val="BodyText"/>
      </w:pPr>
      <w:r>
        <w:t xml:space="preserve">Q1 2023</w:t>
      </w:r>
    </w:p>
    <w:p>
      <w:pPr>
        <w:pStyle w:val="BodyText"/>
      </w:pPr>
      <w:r>
        <w:t xml:space="preserve">8</w:t>
      </w:r>
    </w:p>
    <w:p>
      <w:pPr>
        <w:pStyle w:val="BodyText"/>
      </w:pPr>
      <w:r>
        <w:t xml:space="preserve">Mixed-Gender Schools (7), Girls' Academy (1)</w:t>
      </w:r>
    </w:p>
    <w:p>
      <w:pPr>
        <w:pStyle w:val="BodyText"/>
      </w:pPr>
      <w:r>
        <w:t xml:space="preserve">78%</w:t>
      </w:r>
    </w:p>
    <w:p>
      <w:pPr>
        <w:pStyle w:val="BodyText"/>
      </w:pPr>
      <w:r>
        <w:t xml:space="preserve">Q2 2023</w:t>
      </w:r>
    </w:p>
    <w:p>
      <w:pPr>
        <w:pStyle w:val="BodyText"/>
      </w:pPr>
      <w:r>
        <w:t xml:space="preserve">15</w:t>
      </w:r>
    </w:p>
    <w:p>
      <w:pPr>
        <w:pStyle w:val="BodyText"/>
      </w:pPr>
      <w:r>
        <w:t xml:space="preserve">Vocational Centers (9), University Partnerships (6)</w:t>
      </w:r>
    </w:p>
    <w:p>
      <w:pPr>
        <w:pStyle w:val="BodyText"/>
      </w:pPr>
      <w:r>
        <w:t xml:space="preserve">83%</w:t>
      </w:r>
    </w:p>
    <w:p>
      <w:pPr>
        <w:pStyle w:val="BodyText"/>
      </w:pPr>
      <w:r>
        <w:t xml:space="preserve">H1 2023 Total</w:t>
      </w:r>
    </w:p>
    <w:p>
      <w:pPr>
        <w:pStyle w:val="BodyText"/>
      </w:pPr>
      <w:r>
        <w:rPr>
          <w:bCs/>
          <w:b/>
        </w:rPr>
        <w:t xml:space="preserve">23</w:t>
      </w:r>
    </w:p>
    <w:p>
      <w:pPr>
        <w:pStyle w:val="BodyText"/>
      </w:pPr>
      <w:r>
        <w:rPr>
          <w:bCs/>
          <w:b/>
        </w:rPr>
        <w:t xml:space="preserve">80% Average NPS</w:t>
      </w:r>
    </w:p>
    <w:p>
      <w:pPr>
        <w:pStyle w:val="BodyText"/>
      </w:pPr>
      <w:r>
        <w:t xml:space="preserve">Notable placements include:</w:t>
      </w:r>
    </w:p>
    <w:p>
      <w:pPr>
        <w:numPr>
          <w:ilvl w:val="0"/>
          <w:numId w:val="1002"/>
        </w:numPr>
        <w:pStyle w:val="Compact"/>
      </w:pPr>
      <w:r>
        <w:rPr>
          <w:iCs/>
          <w:i/>
        </w:rPr>
        <w:t xml:space="preserve">Kabul International Girls' School:</w:t>
      </w:r>
      <w:r>
        <w:t xml:space="preserve"> </w:t>
      </w:r>
      <w:r>
        <w:t xml:space="preserve">Curriculum Developer team redesigned STEM curriculum using local agricultural examples, increasing female STEM enrollment by 41%.</w:t>
      </w:r>
    </w:p>
    <w:p>
      <w:pPr>
        <w:numPr>
          <w:ilvl w:val="0"/>
          <w:numId w:val="1002"/>
        </w:numPr>
        <w:pStyle w:val="Compact"/>
      </w:pPr>
      <w:r>
        <w:rPr>
          <w:iCs/>
          <w:i/>
        </w:rPr>
        <w:t xml:space="preserve">Afghanistan Vocational Training Institute (AVTI):</w:t>
      </w:r>
      <w:r>
        <w:t xml:space="preserve"> </w:t>
      </w:r>
      <w:r>
        <w:t xml:space="preserve">Developed context-specific IT curriculum adopted nationwide after successful pilot in Kabul.</w:t>
      </w:r>
    </w:p>
    <w:bookmarkEnd w:id="22"/>
    <w:bookmarkStart w:id="23" w:name="Xae7cd7952ade12764b189d6dc5e0084a03654fe"/>
    <w:p>
      <w:pPr>
        <w:pStyle w:val="Heading2"/>
      </w:pPr>
      <w:r>
        <w:t xml:space="preserve">IV. Challenges Overcome in Afghanistan Kabul Context</w:t>
      </w:r>
    </w:p>
    <w:p>
      <w:pPr>
        <w:pStyle w:val="FirstParagraph"/>
      </w:pPr>
      <w:r>
        <w:t xml:space="preserve">The Sales Report acknowledges significant hurdles unique to Afghanistan Kabul, which our Curriculum Developer placement strategy successfully navigated:</w:t>
      </w:r>
    </w:p>
    <w:p>
      <w:pPr>
        <w:numPr>
          <w:ilvl w:val="0"/>
          <w:numId w:val="1003"/>
        </w:numPr>
        <w:pStyle w:val="Compact"/>
      </w:pPr>
      <w:r>
        <w:rPr>
          <w:bCs/>
          <w:b/>
        </w:rPr>
        <w:t xml:space="preserve">Cultural Adaptation:</w:t>
      </w:r>
      <w:r>
        <w:t xml:space="preserve"> </w:t>
      </w:r>
      <w:r>
        <w:t xml:space="preserve">Implemented mandatory cultural immersion training for all Curriculum Developers before deployment. This reduced onboarding failures by 76% compared to previous placements.</w:t>
      </w:r>
    </w:p>
    <w:p>
      <w:pPr>
        <w:numPr>
          <w:ilvl w:val="0"/>
          <w:numId w:val="1003"/>
        </w:numPr>
        <w:pStyle w:val="Compact"/>
      </w:pPr>
      <w:r>
        <w:rPr>
          <w:bCs/>
          <w:b/>
        </w:rPr>
        <w:t xml:space="preserve">Security Logistics:</w:t>
      </w:r>
      <w:r>
        <w:t xml:space="preserve"> </w:t>
      </w:r>
      <w:r>
        <w:t xml:space="preserve">Partnered with local security firms for safe transportation routes within Kabul, ensuring 100% developer attendance at critical curriculum workshops.</w:t>
      </w:r>
    </w:p>
    <w:p>
      <w:pPr>
        <w:numPr>
          <w:ilvl w:val="0"/>
          <w:numId w:val="1003"/>
        </w:numPr>
        <w:pStyle w:val="Compact"/>
      </w:pPr>
      <w:r>
        <w:rPr>
          <w:bCs/>
          <w:b/>
        </w:rPr>
        <w:t xml:space="preserve">Gender Dynamics:</w:t>
      </w:r>
      <w:r>
        <w:t xml:space="preserve"> </w:t>
      </w:r>
      <w:r>
        <w:t xml:space="preserve">Prioritized hiring female Curriculum Developers (63% of placements), which increased school community acceptance by 52% in conservative districts.</w:t>
      </w:r>
    </w:p>
    <w:bookmarkEnd w:id="23"/>
    <w:bookmarkStart w:id="24" w:name="X1546968c30d9d36f0d83a5dec46871765b3ab95"/>
    <w:p>
      <w:pPr>
        <w:pStyle w:val="Heading2"/>
      </w:pPr>
      <w:r>
        <w:t xml:space="preserve">V. Quantifiable Impact on Kabul's Education Ecosystem</w:t>
      </w:r>
    </w:p>
    <w:p>
      <w:pPr>
        <w:pStyle w:val="FirstParagraph"/>
      </w:pPr>
      <w:r>
        <w:t xml:space="preserve">Beyond sales metrics, our Curriculum Developer deployments have generated measurable educational outcomes in Afghanistan Kabul:</w:t>
      </w:r>
    </w:p>
    <w:p>
      <w:pPr>
        <w:numPr>
          <w:ilvl w:val="0"/>
          <w:numId w:val="1004"/>
        </w:numPr>
        <w:pStyle w:val="Compact"/>
      </w:pPr>
      <w:r>
        <w:t xml:space="preserve">37 schools now use revised curricula meeting UNESCO's inclusive education standards (up from 12 in 2022).</w:t>
      </w:r>
    </w:p>
    <w:p>
      <w:pPr>
        <w:numPr>
          <w:ilvl w:val="0"/>
          <w:numId w:val="1004"/>
        </w:numPr>
        <w:pStyle w:val="Compact"/>
      </w:pPr>
      <w:r>
        <w:t xml:space="preserve">Teacher training sessions co-designed by our Curriculum Developers reached 1,450 educators across Kabul, improving pedagogical skills by 68% (per MoE assessments).</w:t>
      </w:r>
    </w:p>
    <w:p>
      <w:pPr>
        <w:numPr>
          <w:ilvl w:val="0"/>
          <w:numId w:val="1004"/>
        </w:numPr>
        <w:pStyle w:val="Compact"/>
      </w:pPr>
      <w:r>
        <w:t xml:space="preserve">Curriculum Developer-led projects secured $890K in follow-on funding from education donors, demonstrating clear ROI for institutional investment.</w:t>
      </w:r>
    </w:p>
    <w:bookmarkEnd w:id="24"/>
    <w:bookmarkStart w:id="25" w:name="X77c54e8295cdf19b688ba44c917d2053f1427dd"/>
    <w:p>
      <w:pPr>
        <w:pStyle w:val="Heading2"/>
      </w:pPr>
      <w:r>
        <w:t xml:space="preserve">VI. Future Sales Strategy: Scaling Curriculum Developer Demand</w:t>
      </w:r>
    </w:p>
    <w:p>
      <w:pPr>
        <w:pStyle w:val="FirstParagraph"/>
      </w:pPr>
      <w:r>
        <w:t xml:space="preserve">This Sales Report concludes with a 12-month growth plan targeting 150+ Curriculum Developer placements in Afghanistan Kabul by Q4 2024. Key initiatives include:</w:t>
      </w:r>
    </w:p>
    <w:p>
      <w:pPr>
        <w:numPr>
          <w:ilvl w:val="0"/>
          <w:numId w:val="1005"/>
        </w:numPr>
        <w:pStyle w:val="Compact"/>
      </w:pPr>
      <w:r>
        <w:rPr>
          <w:bCs/>
          <w:b/>
        </w:rPr>
        <w:t xml:space="preserve">Local Capacity Building:</w:t>
      </w:r>
      <w:r>
        <w:t xml:space="preserve"> </w:t>
      </w:r>
      <w:r>
        <w:t xml:space="preserve">Establishing Kabul-based Curriculum Developer training academy in partnership with Afghan universities, reducing foreign recruitment needs by 65%.</w:t>
      </w:r>
    </w:p>
    <w:p>
      <w:pPr>
        <w:numPr>
          <w:ilvl w:val="0"/>
          <w:numId w:val="1005"/>
        </w:numPr>
        <w:pStyle w:val="Compact"/>
      </w:pPr>
      <w:r>
        <w:rPr>
          <w:bCs/>
          <w:b/>
        </w:rPr>
        <w:t xml:space="preserve">Digital Curriculum Platform:</w:t>
      </w:r>
      <w:r>
        <w:t xml:space="preserve"> </w:t>
      </w:r>
      <w:r>
        <w:t xml:space="preserve">Launching a cloud-based resource hub (KabulCurriculum.org) accessible to all schools, creating recurring revenue through premium content subscriptions.</w:t>
      </w:r>
    </w:p>
    <w:p>
      <w:pPr>
        <w:numPr>
          <w:ilvl w:val="0"/>
          <w:numId w:val="1005"/>
        </w:numPr>
        <w:pStyle w:val="Compact"/>
      </w:pPr>
      <w:r>
        <w:rPr>
          <w:bCs/>
          <w:b/>
        </w:rPr>
        <w:t xml:space="preserve">Gender-Inclusive Sales Model:</w:t>
      </w:r>
      <w:r>
        <w:t xml:space="preserve"> </w:t>
      </w:r>
      <w:r>
        <w:t xml:space="preserve">Targeting 75% female Curriculum Developer placements by 2025 to align with Afghanistan's gender equity goals.</w:t>
      </w:r>
    </w:p>
    <w:bookmarkEnd w:id="25"/>
    <w:bookmarkStart w:id="26" w:name="Xd2cc05bc287b54d2cdbf64ec5d1146d8a72d0ef"/>
    <w:p>
      <w:pPr>
        <w:pStyle w:val="Heading2"/>
      </w:pPr>
      <w:r>
        <w:t xml:space="preserve">VII. Conclusion: The Strategic Imperative of Curriculum Developers in Kabul</w:t>
      </w:r>
    </w:p>
    <w:p>
      <w:pPr>
        <w:pStyle w:val="FirstParagraph"/>
      </w:pPr>
      <w:r>
        <w:t xml:space="preserve">This Sales Report unequivocally demonstrates that investing in specialized Curriculum Developers is not merely an educational expenditure but a critical catalyst for national development in Afghanistan Kabul. As evidenced by our 100% client retention rate and 3x return on investment across all projects, the Curriculum Developer role has evolved from support function to central pillar of Afghanistan's education recovery. For stakeholders considering educational investment in Kabul, we assert that neglecting Curriculum Developer deployment equates to delaying systemic educational transformation. The time for strategic placement of Curriculum Developers in Afghanistan Kabul is now—every day without contextualized curriculum development further entrenches the educational crisis. We invite partners to join our 2024 expansion initiative where each Curriculum Developer placed becomes a multiplier for sustainable change across Kabul's schools.</w:t>
      </w:r>
    </w:p>
    <w:p>
      <w:pPr>
        <w:pStyle w:val="BodyText"/>
      </w:pPr>
      <w:r>
        <w:rPr>
          <w:bCs/>
          <w:b/>
        </w:rPr>
        <w:t xml:space="preserve">Appendix: Key Performance Indicators (KPIs) - Afghanistan Kabul Curriculum Developer Program</w:t>
      </w:r>
    </w:p>
    <w:p>
      <w:pPr>
        <w:numPr>
          <w:ilvl w:val="0"/>
          <w:numId w:val="1006"/>
        </w:numPr>
        <w:pStyle w:val="Compact"/>
      </w:pPr>
      <w:r>
        <w:t xml:space="preserve">Curriculum Revisions Completed: 87</w:t>
      </w:r>
    </w:p>
    <w:p>
      <w:pPr>
        <w:numPr>
          <w:ilvl w:val="0"/>
          <w:numId w:val="1006"/>
        </w:numPr>
        <w:pStyle w:val="Compact"/>
      </w:pPr>
      <w:r>
        <w:t xml:space="preserve">Students Impacted: 215,000+</w:t>
      </w:r>
    </w:p>
    <w:p>
      <w:pPr>
        <w:numPr>
          <w:ilvl w:val="0"/>
          <w:numId w:val="1006"/>
        </w:numPr>
        <w:pStyle w:val="Compact"/>
      </w:pPr>
      <w:r>
        <w:t xml:space="preserve">Cultural Adaptation Rate: 94% (vs. industry average of 62%)</w:t>
      </w:r>
    </w:p>
    <w:p>
      <w:pPr>
        <w:numPr>
          <w:ilvl w:val="0"/>
          <w:numId w:val="1006"/>
        </w:numPr>
        <w:pStyle w:val="Compact"/>
      </w:pPr>
      <w:r>
        <w:t xml:space="preserve">Project Completion Timeline: Avg. 3 weeks (below Kabul standard of 8 weeks)</w:t>
      </w:r>
    </w:p>
    <w:p>
      <w:pPr>
        <w:pStyle w:val="FirstParagraph"/>
      </w:pPr>
      <w:r>
        <w:rPr>
          <w:iCs/>
          <w:i/>
        </w:rPr>
        <w:t xml:space="preserve">"The Curriculum Developer isn't just a job title—they are the architects rebuilding Afghanistan's educational foundation in Kabul. Our Sales Report proves these professionals deliver measurable ROI where it matters most: in every classroom across our capital."</w:t>
      </w:r>
      <w:r>
        <w:br/>
      </w:r>
      <w:r>
        <w:rPr>
          <w:bCs/>
          <w:b/>
        </w:rPr>
        <w:t xml:space="preserve">- Dr. Fatima Nouri, GES Lead Education Strategist (Kabul-based)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Placement Success in Afghanistan Kabul</dc:title>
  <dc:creator/>
  <dc:language>en</dc:language>
  <cp:keywords/>
  <dcterms:created xsi:type="dcterms:W3CDTF">2026-07-20T17:54:56Z</dcterms:created>
  <dcterms:modified xsi:type="dcterms:W3CDTF">2026-07-20T17:54:56Z</dcterms:modified>
</cp:coreProperties>
</file>

<file path=docProps/custom.xml><?xml version="1.0" encoding="utf-8"?>
<Properties xmlns="http://schemas.openxmlformats.org/officeDocument/2006/custom-properties" xmlns:vt="http://schemas.openxmlformats.org/officeDocument/2006/docPropsVTypes"/>
</file>