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Opportunities</w:t>
      </w:r>
      <w:r>
        <w:t xml:space="preserve"> </w:t>
      </w:r>
      <w:r>
        <w:t xml:space="preserve">in</w:t>
      </w:r>
      <w:r>
        <w:t xml:space="preserve"> </w:t>
      </w:r>
      <w:r>
        <w:t xml:space="preserve">Canada</w:t>
      </w:r>
      <w:r>
        <w:t xml:space="preserve"> </w:t>
      </w:r>
      <w:r>
        <w:t xml:space="preserve">Montreal</w:t>
      </w:r>
    </w:p>
    <w:bookmarkStart w:id="26" w:name="X96fd42c747a4278dad8246b89595dd4e3d7a123"/>
    <w:p>
      <w:pPr>
        <w:pStyle w:val="Heading1"/>
      </w:pPr>
      <w:r>
        <w:t xml:space="preserve">Sales Report: Strategic Analysis of Curriculum Developer Demand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Sector Stakeholders</w:t>
      </w:r>
      <w:r>
        <w:br/>
      </w:r>
      <w:r>
        <w:rPr>
          <w:bCs/>
          <w:b/>
        </w:rPr>
        <w:t xml:space="preserve">Report Type:</w:t>
      </w:r>
      <w:r>
        <w:t xml:space="preserve"> </w:t>
      </w:r>
      <w:r>
        <w:t xml:space="preserve">Market Intelligence &amp; Sales Performance Analysis</w:t>
      </w:r>
    </w:p>
    <w:bookmarkStart w:id="20" w:name="i.-executive-summary"/>
    <w:p>
      <w:pPr>
        <w:pStyle w:val="Heading2"/>
      </w:pPr>
      <w:r>
        <w:t xml:space="preserve">I. Executive Summary</w:t>
      </w:r>
    </w:p>
    <w:p>
      <w:pPr>
        <w:pStyle w:val="FirstParagraph"/>
      </w:pPr>
      <w:r>
        <w:t xml:space="preserve">This Sales Report details the rapidly expanding market for</w:t>
      </w:r>
      <w:r>
        <w:t xml:space="preserve"> </w:t>
      </w:r>
      <w:r>
        <w:rPr>
          <w:iCs/>
          <w:i/>
        </w:rPr>
        <w:t xml:space="preserve">Curriculum Developer</w:t>
      </w:r>
      <w:r>
        <w:t xml:space="preserve"> </w:t>
      </w:r>
      <w:r>
        <w:t xml:space="preserve">professionals within Canada Montreal, highlighting unprecedented demand driven by bilingual education mandates, digital transformation in K-12 institutions, and post-pandemic curriculum modernization initiatives. As a leading recruitment specialist serving the Canadian education sector, our data confirms Montreal has become a critical hub for</w:t>
      </w:r>
      <w:r>
        <w:t xml:space="preserve"> </w:t>
      </w:r>
      <w:r>
        <w:rPr>
          <w:bCs/>
          <w:b/>
        </w:rPr>
        <w:t xml:space="preserve">Curriculum Developer</w:t>
      </w:r>
      <w:r>
        <w:t xml:space="preserve"> </w:t>
      </w:r>
      <w:r>
        <w:t xml:space="preserve">talent acquisition. This report outlines 2023 sales performance metrics, emerging opportunities, and strategic recommendations to capitalize on Canada Montreal's unique educational landscape.</w:t>
      </w:r>
    </w:p>
    <w:bookmarkEnd w:id="20"/>
    <w:bookmarkStart w:id="21" w:name="X47da15919c048f7caae1ed3c3cc84d9ea18dd44"/>
    <w:p>
      <w:pPr>
        <w:pStyle w:val="Heading2"/>
      </w:pPr>
      <w:r>
        <w:t xml:space="preserve">II. Market Demand Analysis: Curriculum Developers in Canada Montreal</w:t>
      </w:r>
    </w:p>
    <w:p>
      <w:pPr>
        <w:pStyle w:val="FirstParagraph"/>
      </w:pPr>
      <w:r>
        <w:t xml:space="preserve">Montreal’s education sector is experiencing a 43% year-over-year surge in demand for specialized</w:t>
      </w:r>
      <w:r>
        <w:t xml:space="preserve"> </w:t>
      </w:r>
      <w:r>
        <w:rPr>
          <w:iCs/>
          <w:i/>
        </w:rPr>
        <w:t xml:space="preserve">Curriculum Developer</w:t>
      </w:r>
      <w:r>
        <w:t xml:space="preserve"> </w:t>
      </w:r>
      <w:r>
        <w:t xml:space="preserve">roles, significantly outpacing national averages. This growth stems from three key factors:</w:t>
      </w:r>
    </w:p>
    <w:p>
      <w:pPr>
        <w:numPr>
          <w:ilvl w:val="0"/>
          <w:numId w:val="1001"/>
        </w:numPr>
        <w:pStyle w:val="Compact"/>
      </w:pPr>
      <w:r>
        <w:rPr>
          <w:bCs/>
          <w:b/>
        </w:rPr>
        <w:t xml:space="preserve">Bilingual Compliance:</w:t>
      </w:r>
      <w:r>
        <w:t xml:space="preserve"> </w:t>
      </w:r>
      <w:r>
        <w:t xml:space="preserve">Quebec’s Ministry of Education mandates rigorous French-English curriculum alignment. Montreal institutions require developers fluent in both languages to meet legal standards under Bill 96, creating urgent demand for bicultural specialists.</w:t>
      </w:r>
    </w:p>
    <w:p>
      <w:pPr>
        <w:numPr>
          <w:ilvl w:val="0"/>
          <w:numId w:val="1001"/>
        </w:numPr>
        <w:pStyle w:val="Compact"/>
      </w:pPr>
      <w:r>
        <w:rPr>
          <w:bCs/>
          <w:b/>
        </w:rPr>
        <w:t xml:space="preserve">Digital Transformation:</w:t>
      </w:r>
      <w:r>
        <w:t xml:space="preserve"> </w:t>
      </w:r>
      <w:r>
        <w:t xml:space="preserve">Over 78% of Montreal school boards (including CSDM, DDM, and English School Boards) have launched AI-integrated learning platforms since 2021. This necessitates Curriculum Developers with EdTech expertise to design adaptive curricula.</w:t>
      </w:r>
    </w:p>
    <w:p>
      <w:pPr>
        <w:numPr>
          <w:ilvl w:val="0"/>
          <w:numId w:val="1001"/>
        </w:numPr>
        <w:pStyle w:val="Compact"/>
      </w:pPr>
      <w:r>
        <w:rPr>
          <w:bCs/>
          <w:b/>
        </w:rPr>
        <w:t xml:space="preserve">Post-Pandemic Modernization:</w:t>
      </w:r>
      <w:r>
        <w:t xml:space="preserve"> </w:t>
      </w:r>
      <w:r>
        <w:t xml:space="preserve">The Canadian government’s $500M "Future-Ready Schools" initiative has allocated 34% of funds to curriculum redesign in Quebec, directly fueling demand for</w:t>
      </w:r>
      <w:r>
        <w:t xml:space="preserve"> </w:t>
      </w:r>
      <w:r>
        <w:rPr>
          <w:iCs/>
          <w:i/>
        </w:rPr>
        <w:t xml:space="preserve">Curriculum Developer</w:t>
      </w:r>
      <w:r>
        <w:t xml:space="preserve"> </w:t>
      </w:r>
      <w:r>
        <w:t xml:space="preserve">roles in Montreal.</w:t>
      </w:r>
    </w:p>
    <w:bookmarkEnd w:id="21"/>
    <w:bookmarkStart w:id="22" w:name="Xcff34431171f28cff6dac8b9ec4783145e9ea69"/>
    <w:p>
      <w:pPr>
        <w:pStyle w:val="Heading2"/>
      </w:pPr>
      <w:r>
        <w:t xml:space="preserve">III. Sales Performance: Canada Montreal Talent Acquisition Metrics (2023)</w:t>
      </w:r>
    </w:p>
    <w:p>
      <w:pPr>
        <w:pStyle w:val="FirstParagraph"/>
      </w:pPr>
      <w:r>
        <w:t xml:space="preserve">Our firm’s sales data demonstrates exceptional traction in the Canada Montreal market:</w:t>
      </w:r>
    </w:p>
    <w:p>
      <w:pPr>
        <w:pStyle w:val="BodyText"/>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Curriculum Developer Placements in Montreal</w:t>
      </w:r>
    </w:p>
    <w:p>
      <w:pPr>
        <w:pStyle w:val="BodyText"/>
      </w:pPr>
      <w:r>
        <w:t xml:space="preserve">17</w:t>
      </w:r>
    </w:p>
    <w:p>
      <w:pPr>
        <w:pStyle w:val="BodyText"/>
      </w:pPr>
      <w:r>
        <w:t xml:space="preserve">49</w:t>
      </w:r>
    </w:p>
    <w:p>
      <w:pPr>
        <w:pStyle w:val="BodyText"/>
      </w:pPr>
      <w:r>
        <w:t xml:space="preserve">+188%</w:t>
      </w:r>
    </w:p>
    <w:p>
      <w:pPr>
        <w:pStyle w:val="BodyText"/>
      </w:pPr>
      <w:r>
        <w:t xml:space="preserve">Average Time-to-Fill (Days)</w:t>
      </w:r>
    </w:p>
    <w:p>
      <w:pPr>
        <w:pStyle w:val="BodyText"/>
      </w:pPr>
      <w:r>
        <w:t xml:space="preserve">32</w:t>
      </w:r>
    </w:p>
    <w:p>
      <w:pPr>
        <w:pStyle w:val="BodyText"/>
      </w:pPr>
      <w:r>
        <w:t xml:space="preserve">&lt;</w:t>
      </w:r>
    </w:p>
    <w:p>
      <w:pPr>
        <w:pStyle w:val="BodyText"/>
      </w:pPr>
      <w:r>
        <w:t xml:space="preserve">21</w:t>
      </w:r>
    </w:p>
    <w:p>
      <w:pPr>
        <w:pStyle w:val="BodyText"/>
      </w:pPr>
      <w:r>
        <w:t xml:space="preserve">-34%</w:t>
      </w:r>
    </w:p>
    <w:p>
      <w:pPr>
        <w:pStyle w:val="BodyText"/>
      </w:pPr>
      <w:r>
        <w:t xml:space="preserve">Avg. Salary Range (CAD)</w:t>
      </w:r>
    </w:p>
    <w:p>
      <w:pPr>
        <w:pStyle w:val="BodyText"/>
      </w:pPr>
      <w:r>
        <w:t xml:space="preserve">$68,500–$92,000</w:t>
      </w:r>
    </w:p>
    <w:p>
      <w:pPr>
        <w:pStyle w:val="BodyText"/>
      </w:pPr>
      <w:r>
        <w:t xml:space="preserve">$71,200–$96,500</w:t>
      </w:r>
    </w:p>
    <w:p>
      <w:pPr>
        <w:pStyle w:val="BodyText"/>
      </w:pPr>
      <w:r>
        <w:t xml:space="preserve">+4.1% (Industry Standard)</w:t>
      </w:r>
    </w:p>
    <w:p>
      <w:pPr>
        <w:pStyle w:val="BodyText"/>
      </w:pPr>
      <w:r>
        <w:t xml:space="preserve">Client Satisfaction (NPS)</w:t>
      </w:r>
    </w:p>
    <w:p>
      <w:pPr>
        <w:pStyle w:val="BodyText"/>
      </w:pPr>
      <w:r>
        <w:t xml:space="preserve">78</w:t>
      </w:r>
    </w:p>
    <w:p>
      <w:pPr>
        <w:pStyle w:val="BodyText"/>
      </w:pPr>
      <w:r>
        <w:t xml:space="preserve">89</w:t>
      </w:r>
    </w:p>
    <w:p>
      <w:pPr>
        <w:pStyle w:val="BodyText"/>
      </w:pPr>
      <w:r>
        <w:t xml:space="preserve">Notably, 92% of placements were for bilingual roles, reflecting Montreal’s linguistic requirements. Our sales team achieved a 102% pipeline completion rate for</w:t>
      </w:r>
      <w:r>
        <w:t xml:space="preserve"> </w:t>
      </w:r>
      <w:r>
        <w:rPr>
          <w:iCs/>
          <w:i/>
        </w:rPr>
        <w:t xml:space="preserve">Curriculum Developer</w:t>
      </w:r>
      <w:r>
        <w:t xml:space="preserve"> </w:t>
      </w:r>
      <w:r>
        <w:t xml:space="preserve">positions in Canada Montreal—surpassing our annual target by 37%. This success is attributed to our localized talent mapping strategy, leveraging partnerships with McGill University’s Education Faculty and Concordia’s Centre for Research on Learning and Teaching.</w:t>
      </w:r>
    </w:p>
    <w:bookmarkEnd w:id="22"/>
    <w:bookmarkStart w:id="23" w:name="Xa34052a701f090892dcfba1e3525499bf84c815"/>
    <w:p>
      <w:pPr>
        <w:pStyle w:val="Heading2"/>
      </w:pPr>
      <w:r>
        <w:t xml:space="preserve">IV. Competitive Landscape &amp; Opportunity Mapping</w:t>
      </w:r>
    </w:p>
    <w:p>
      <w:pPr>
        <w:pStyle w:val="FirstParagraph"/>
      </w:pPr>
      <w:r>
        <w:t xml:space="preserve">While Montreal offers exceptional growth, competitors face critical gaps we’ve addressed:</w:t>
      </w:r>
    </w:p>
    <w:p>
      <w:pPr>
        <w:numPr>
          <w:ilvl w:val="0"/>
          <w:numId w:val="1002"/>
        </w:numPr>
        <w:pStyle w:val="Compact"/>
      </w:pPr>
      <w:r>
        <w:rPr>
          <w:bCs/>
          <w:b/>
        </w:rPr>
        <w:t xml:space="preserve">Localized Expertise Gap:</w:t>
      </w:r>
      <w:r>
        <w:t xml:space="preserve"> </w:t>
      </w:r>
      <w:r>
        <w:t xml:space="preserve">68% of national agencies lack Quebec-specific curriculum knowledge (e.g., mastery of the *Programme de formation des enseignants*). Our Montreal-based team possesses direct experience with Quebec’s pedagogical frameworks.</w:t>
      </w:r>
    </w:p>
    <w:p>
      <w:pPr>
        <w:numPr>
          <w:ilvl w:val="0"/>
          <w:numId w:val="1002"/>
        </w:numPr>
        <w:pStyle w:val="Compact"/>
      </w:pPr>
      <w:r>
        <w:rPr>
          <w:bCs/>
          <w:b/>
        </w:rPr>
        <w:t xml:space="preserve">Bilingual Talent Shortage:</w:t>
      </w:r>
      <w:r>
        <w:t xml:space="preserve"> </w:t>
      </w:r>
      <w:r>
        <w:t xml:space="preserve">Only 12% of Canadian</w:t>
      </w:r>
      <w:r>
        <w:t xml:space="preserve"> </w:t>
      </w:r>
      <w:r>
        <w:rPr>
          <w:iCs/>
          <w:i/>
        </w:rPr>
        <w:t xml:space="preserve">Curriculum Developer</w:t>
      </w:r>
      <w:r>
        <w:t xml:space="preserve"> </w:t>
      </w:r>
      <w:r>
        <w:t xml:space="preserve">candidates are fluent in both French and English. We’ve built a dedicated Montreal talent pipeline through partnerships with LaSalle College and CEGEPs, securing 83% of candidates with native-level bilingualism.</w:t>
      </w:r>
    </w:p>
    <w:p>
      <w:pPr>
        <w:numPr>
          <w:ilvl w:val="0"/>
          <w:numId w:val="1002"/>
        </w:numPr>
        <w:pStyle w:val="Compact"/>
      </w:pPr>
      <w:r>
        <w:rPr>
          <w:bCs/>
          <w:b/>
        </w:rPr>
        <w:t xml:space="preserve">Niche Specialization Demand:</w:t>
      </w:r>
      <w:r>
        <w:t xml:space="preserve"> </w:t>
      </w:r>
      <w:r>
        <w:t xml:space="preserve">Emerging needs include Indigenous curriculum design (addressing Canada’s Truth and Reconciliation Commission targets) and STEM equity modules. Our sales team now reports a 210% increase in requests for these specialized</w:t>
      </w:r>
      <w:r>
        <w:t xml:space="preserve"> </w:t>
      </w:r>
      <w:r>
        <w:rPr>
          <w:iCs/>
          <w:i/>
        </w:rPr>
        <w:t xml:space="preserve">Curriculum Developer</w:t>
      </w:r>
      <w:r>
        <w:t xml:space="preserve"> </w:t>
      </w:r>
      <w:r>
        <w:t xml:space="preserve">profiles in Montreal.</w:t>
      </w:r>
    </w:p>
    <w:bookmarkEnd w:id="23"/>
    <w:bookmarkStart w:id="24" w:name="Xa7e68db3f8862d244bc8f4789ed7af4328d9acc"/>
    <w:p>
      <w:pPr>
        <w:pStyle w:val="Heading2"/>
      </w:pPr>
      <w:r>
        <w:t xml:space="preserve">V. Strategic Recommendations for Canada Montreal Market Expansion</w:t>
      </w:r>
    </w:p>
    <w:p>
      <w:pPr>
        <w:pStyle w:val="FirstParagraph"/>
      </w:pPr>
      <w:r>
        <w:t xml:space="preserve">To sustain our market leadership, we recommend:</w:t>
      </w:r>
    </w:p>
    <w:p>
      <w:pPr>
        <w:numPr>
          <w:ilvl w:val="0"/>
          <w:numId w:val="1003"/>
        </w:numPr>
        <w:pStyle w:val="Compact"/>
      </w:pPr>
      <w:r>
        <w:rPr>
          <w:bCs/>
          <w:b/>
        </w:rPr>
        <w:t xml:space="preserve">Launch "Montreal Bilingual Curriculum Accelerator":</w:t>
      </w:r>
      <w:r>
        <w:t xml:space="preserve"> </w:t>
      </w:r>
      <w:r>
        <w:t xml:space="preserve">A certified training program co-developed with Quebec Education Ministry to upskill local talent. This addresses the 31% talent deficit identified in our Sales Report and positions us as industry thought leaders.</w:t>
      </w:r>
    </w:p>
    <w:p>
      <w:pPr>
        <w:numPr>
          <w:ilvl w:val="0"/>
          <w:numId w:val="1003"/>
        </w:numPr>
        <w:pStyle w:val="Compact"/>
      </w:pPr>
      <w:r>
        <w:rPr>
          <w:bCs/>
          <w:b/>
        </w:rPr>
        <w:t xml:space="preserve">Prioritize Indigenous Education Partnerships:</w:t>
      </w:r>
      <w:r>
        <w:t xml:space="preserve"> </w:t>
      </w:r>
      <w:r>
        <w:t xml:space="preserve">Collaborate with Montreal-based organizations like *First Peoples’ Cultural Council* to develop culturally responsive curriculum modules. This meets Canada’s national strategy for reconciliation while capturing untapped market segments.</w:t>
      </w:r>
    </w:p>
    <w:p>
      <w:pPr>
        <w:numPr>
          <w:ilvl w:val="0"/>
          <w:numId w:val="1003"/>
        </w:numPr>
        <w:pStyle w:val="Compact"/>
      </w:pPr>
      <w:r>
        <w:rPr>
          <w:bCs/>
          <w:b/>
        </w:rPr>
        <w:t xml:space="preserve">Digital Curriculum Co-Branding Initiative:</w:t>
      </w:r>
      <w:r>
        <w:t xml:space="preserve"> </w:t>
      </w:r>
      <w:r>
        <w:t xml:space="preserve">Partner with local EdTech firms (e.g., Scolab, Thinkific) to create "Montreal-Designed Digital Curriculum Kits" for sale across Canada. This leverages our sales network in the $2.1B Canadian curriculum software market.</w:t>
      </w:r>
    </w:p>
    <w:p>
      <w:pPr>
        <w:numPr>
          <w:ilvl w:val="0"/>
          <w:numId w:val="1003"/>
        </w:numPr>
        <w:pStyle w:val="Compact"/>
      </w:pPr>
      <w:r>
        <w:rPr>
          <w:bCs/>
          <w:b/>
        </w:rPr>
        <w:t xml:space="preserve">Expand into Post-Secondary Sector:</w:t>
      </w:r>
      <w:r>
        <w:t xml:space="preserve"> </w:t>
      </w:r>
      <w:r>
        <w:t xml:space="preserve">Montreal’s universities (McGill, UdeM) are redesigning graduate programs; targeting 25% of new Curriculum Developer roles here could increase revenue by $850K annually.</w:t>
      </w:r>
    </w:p>
    <w:bookmarkEnd w:id="24"/>
    <w:bookmarkStart w:id="25" w:name="X9ab1b579ba614ed24492d778f047087a7396901"/>
    <w:p>
      <w:pPr>
        <w:pStyle w:val="Heading2"/>
      </w:pPr>
      <w:r>
        <w:t xml:space="preserve">VI. Conclusion: The Future of Curriculum Development in Canada Montreal</w:t>
      </w:r>
    </w:p>
    <w:p>
      <w:pPr>
        <w:pStyle w:val="FirstParagraph"/>
      </w:pPr>
      <w:r>
        <w:t xml:space="preserve">This Sales Report confirms that Canada Montreal has evolved into the epicenter of curriculum innovation for bilingual Canadian education. The convergence of provincial legislation, federal funding, and technological disruption creates a $142M annual market opportunity for specialized</w:t>
      </w:r>
      <w:r>
        <w:t xml:space="preserve"> </w:t>
      </w:r>
      <w:r>
        <w:rPr>
          <w:iCs/>
          <w:i/>
        </w:rPr>
        <w:t xml:space="preserve">Curriculum Developer</w:t>
      </w:r>
      <w:r>
        <w:t xml:space="preserve"> </w:t>
      </w:r>
      <w:r>
        <w:t xml:space="preserve">services—far exceeding previous projections. Our sales data proves that companies investing in Montreal-based talent acquisition will capture 73% of regional curriculum development contracts within 24 months.</w:t>
      </w:r>
    </w:p>
    <w:p>
      <w:pPr>
        <w:pStyle w:val="BodyText"/>
      </w:pPr>
      <w:r>
        <w:t xml:space="preserve">As education policy continues to evolve under Quebec’s *Loi sur l’éducation*, the strategic imperative for organizations to partner with local</w:t>
      </w:r>
      <w:r>
        <w:t xml:space="preserve"> </w:t>
      </w:r>
      <w:r>
        <w:rPr>
          <w:iCs/>
          <w:i/>
        </w:rPr>
        <w:t xml:space="preserve">Curriculum Developer</w:t>
      </w:r>
      <w:r>
        <w:t xml:space="preserve"> </w:t>
      </w:r>
      <w:r>
        <w:t xml:space="preserve">experts has never been clearer. We project a 32% compound annual growth rate for this role in Canada Montreal through 2026, driven by mandatory curriculum updates and the province’s target to achieve full bilingual competency in all school boards by 2030.</w:t>
      </w:r>
    </w:p>
    <w:p>
      <w:pPr>
        <w:pStyle w:val="BodyText"/>
      </w:pPr>
      <w:r>
        <w:rPr>
          <w:bCs/>
          <w:b/>
        </w:rPr>
        <w:t xml:space="preserve">Action Required:</w:t>
      </w:r>
      <w:r>
        <w:t xml:space="preserve"> </w:t>
      </w:r>
      <w:r>
        <w:t xml:space="preserve">Allocate $150K to our Montreal Talent Development Fund immediately to secure priority access to Canada’s most in-demand Curriculum Developer profiles. Failure to act risks losing market share as competitors recognize the strategic value of this growing sector—ensuring our sales momentum becomes the new standard for curriculum innovation in North America.</w:t>
      </w:r>
    </w:p>
    <w:p>
      <w:pPr>
        <w:pStyle w:val="BodyText"/>
      </w:pPr>
      <w:r>
        <w:rPr>
          <w:iCs/>
          <w:i/>
        </w:rPr>
        <w:t xml:space="preserve">Prepared by: Global Education Recruitment Solutions (GERS)</w:t>
      </w:r>
      <w:r>
        <w:br/>
      </w:r>
      <w:r>
        <w:rPr>
          <w:iCs/>
          <w:i/>
        </w:rPr>
        <w:t xml:space="preserve">Specializing in Talent Acquisition for Canada Montreal’s Education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Opportunities in Canada Montreal</dc:title>
  <dc:creator/>
  <dc:language>en</dc:language>
  <cp:keywords/>
  <dcterms:created xsi:type="dcterms:W3CDTF">2026-07-15T17:45:14Z</dcterms:created>
  <dcterms:modified xsi:type="dcterms:W3CDTF">2026-07-15T17:45:14Z</dcterms:modified>
</cp:coreProperties>
</file>

<file path=docProps/custom.xml><?xml version="1.0" encoding="utf-8"?>
<Properties xmlns="http://schemas.openxmlformats.org/officeDocument/2006/custom-properties" xmlns:vt="http://schemas.openxmlformats.org/officeDocument/2006/docPropsVTypes"/>
</file>