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Development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df34837ccaa9879f3c638d10cb4e9159455080"/>
    <w:p>
      <w:pPr>
        <w:pStyle w:val="Heading1"/>
      </w:pPr>
      <w:r>
        <w:t xml:space="preserve">Sales Report: Strategic Expansion of Curriculum Development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Sales &amp; Education Strategy Division</w:t>
      </w:r>
    </w:p>
    <w:bookmarkStart w:id="20" w:name="i.-executive-summary"/>
    <w:p>
      <w:pPr>
        <w:pStyle w:val="Heading2"/>
      </w:pPr>
      <w:r>
        <w:t xml:space="preserve">I. Executive Summary</w:t>
      </w:r>
    </w:p>
    <w:p>
      <w:pPr>
        <w:pStyle w:val="FirstParagraph"/>
      </w:pPr>
      <w:r>
        <w:t xml:space="preserve">This comprehensive Sales Report details the strategic opportunity and market performance for Curriculum Developer services within Kinshasa, Democratic Republic of Congo (DRC). Following extensive field research conducted across 15 educational institutions in DR Congo Kinshasa from July to September 2023, we present compelling evidence that localized curriculum development represents a high-potential revenue stream. The current educational landscape reveals urgent demand for culturally relevant Curriculum Developer solutions, positioning our services as critical to national education reform initiatives. This report confirms that our Curriculum Developer offerings are not merely profitable but essential for sustainable educational advancement in DR Congo Kinshasa.</w:t>
      </w:r>
    </w:p>
    <w:bookmarkEnd w:id="20"/>
    <w:bookmarkStart w:id="21" w:name="X2752b9a09ea284ff02d10fa2738b76542db1290"/>
    <w:p>
      <w:pPr>
        <w:pStyle w:val="Heading2"/>
      </w:pPr>
      <w:r>
        <w:t xml:space="preserve">II. Market Analysis: Educational Landscape in DR Congo Kinshasa</w:t>
      </w:r>
    </w:p>
    <w:p>
      <w:pPr>
        <w:pStyle w:val="FirstParagraph"/>
      </w:pPr>
      <w:r>
        <w:t xml:space="preserve">Kinshasa, as the capital of DR Congo, faces acute challenges in its education sector, with over 85% of primary schools operating without standardized curricula aligned to national learning outcomes. According to UNESCO's 2023 DRC Education Assessment, only 47% of children complete primary education due to outdated teaching materials and culturally irrelevant content. This creates an immediate market opportunity for specialized Curriculum Developer services that address three critical gaps:</w:t>
      </w:r>
    </w:p>
    <w:p>
      <w:pPr>
        <w:numPr>
          <w:ilvl w:val="0"/>
          <w:numId w:val="1001"/>
        </w:numPr>
        <w:pStyle w:val="Compact"/>
      </w:pPr>
      <w:r>
        <w:rPr>
          <w:bCs/>
          <w:b/>
        </w:rPr>
        <w:t xml:space="preserve">Cultural Relevance:</w:t>
      </w:r>
      <w:r>
        <w:t xml:space="preserve"> </w:t>
      </w:r>
      <w:r>
        <w:t xml:space="preserve">Existing curricula ignore Congolese history, languages (Kikongo, Lingala), and local environmental contexts</w:t>
      </w:r>
    </w:p>
    <w:p>
      <w:pPr>
        <w:numPr>
          <w:ilvl w:val="0"/>
          <w:numId w:val="1001"/>
        </w:numPr>
        <w:pStyle w:val="Compact"/>
      </w:pPr>
      <w:r>
        <w:rPr>
          <w:bCs/>
          <w:b/>
        </w:rPr>
        <w:t xml:space="preserve">Teacher Capacity:</w:t>
      </w:r>
      <w:r>
        <w:t xml:space="preserve"> </w:t>
      </w:r>
      <w:r>
        <w:t xml:space="preserve">68% of Kinshasa teachers lack training to implement modern pedagogical approaches</w:t>
      </w:r>
    </w:p>
    <w:p>
      <w:pPr>
        <w:numPr>
          <w:ilvl w:val="0"/>
          <w:numId w:val="1001"/>
        </w:numPr>
        <w:pStyle w:val="Compact"/>
      </w:pPr>
      <w:r>
        <w:rPr>
          <w:bCs/>
          <w:b/>
        </w:rPr>
        <w:t xml:space="preserve">National Alignment:</w:t>
      </w:r>
      <w:r>
        <w:t xml:space="preserve"> </w:t>
      </w:r>
      <w:r>
        <w:t xml:space="preserve">Government's new National Education Strategy (2023-2030) mandates curriculum reform across all levels</w:t>
      </w:r>
    </w:p>
    <w:p>
      <w:pPr>
        <w:pStyle w:val="FirstParagraph"/>
      </w:pPr>
      <w:r>
        <w:t xml:space="preserve">Our competitive analysis confirms that 87% of current educational content providers fail to offer locally adapted solutions. This gap positions our Curriculum Developer services as the only viable solution for schools seeking accreditation under DR Congo's new education standards.</w:t>
      </w:r>
    </w:p>
    <w:bookmarkEnd w:id="21"/>
    <w:bookmarkStart w:id="22" w:name="Xf45c9c1b54a110a7ccd25a68c60e755afa607a3"/>
    <w:p>
      <w:pPr>
        <w:pStyle w:val="Heading2"/>
      </w:pPr>
      <w:r>
        <w:t xml:space="preserve">III. Sales Performance &amp; Opportunity Assessment</w:t>
      </w:r>
    </w:p>
    <w:p>
      <w:pPr>
        <w:pStyle w:val="FirstParagraph"/>
      </w:pPr>
      <w:r>
        <w:t xml:space="preserve">During Q3 2023, we secured three significant contracts in Kinshasa representing $185,000 in committed revenue (45% increase from Q2). These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Institution</w:t>
            </w:r>
          </w:p>
        </w:tc>
        <w:tc>
          <w:tcPr/>
          <w:p>
            <w:pPr>
              <w:pStyle w:val="Compact"/>
              <w:jc w:val="left"/>
            </w:pPr>
            <w:r>
              <w:t xml:space="preserve">Service Scope</w:t>
            </w:r>
          </w:p>
        </w:tc>
        <w:tc>
          <w:tcPr/>
          <w:p>
            <w:pPr>
              <w:pStyle w:val="Compact"/>
              <w:jc w:val="left"/>
            </w:pPr>
            <w:r>
              <w:t xml:space="preserve">Contract Value</w:t>
            </w:r>
          </w:p>
        </w:tc>
        <w:tc>
          <w:tcPr/>
          <w:p>
            <w:pPr>
              <w:pStyle w:val="Compact"/>
              <w:jc w:val="left"/>
            </w:pPr>
            <w:r>
              <w:t xml:space="preserve">Impact Metrics</w:t>
            </w:r>
          </w:p>
        </w:tc>
      </w:tr>
      <w:tr>
        <w:tc>
          <w:tcPr/>
          <w:p>
            <w:pPr>
              <w:pStyle w:val="Compact"/>
              <w:jc w:val="left"/>
            </w:pPr>
            <w:r>
              <w:t xml:space="preserve">Kinshasa Municipal Education Office (Municipalité)</w:t>
            </w:r>
          </w:p>
        </w:tc>
        <w:tc>
          <w:tcPr/>
          <w:p>
            <w:pPr>
              <w:pStyle w:val="Compact"/>
              <w:jc w:val="left"/>
            </w:pPr>
            <w:r>
              <w:t xml:space="preserve">National Curriculum Adaptation Program (Grades 1-6)</w:t>
            </w:r>
          </w:p>
        </w:tc>
        <w:tc>
          <w:tcPr/>
          <w:p>
            <w:pPr>
              <w:pStyle w:val="Compact"/>
              <w:jc w:val="left"/>
            </w:pPr>
            <w:r>
              <w:t xml:space="preserve">$75,000</w:t>
            </w:r>
          </w:p>
        </w:tc>
        <w:tc>
          <w:tcPr/>
          <w:p>
            <w:pPr>
              <w:pStyle w:val="Compact"/>
              <w:jc w:val="left"/>
            </w:pPr>
            <w:r>
              <w:t xml:space="preserve">12,000 students served; 85% teacher satisfaction in pilot phase</w:t>
            </w:r>
          </w:p>
        </w:tc>
      </w:tr>
      <w:tr>
        <w:tc>
          <w:tcPr/>
          <w:p>
            <w:pPr>
              <w:pStyle w:val="Compact"/>
              <w:jc w:val="left"/>
            </w:pPr>
            <w:r>
              <w:t xml:space="preserve">Lycée Technique de la Gombe</w:t>
            </w:r>
          </w:p>
        </w:tc>
        <w:tc>
          <w:tcPr/>
          <w:p>
            <w:pPr>
              <w:pStyle w:val="Compact"/>
              <w:jc w:val="left"/>
            </w:pPr>
            <w:r>
              <w:t xml:space="preserve">Vocational Curriculum Development (Agriculture/Technology)</w:t>
            </w:r>
          </w:p>
        </w:tc>
        <w:tc>
          <w:tcPr/>
          <w:p>
            <w:pPr>
              <w:pStyle w:val="Compact"/>
              <w:jc w:val="left"/>
            </w:pPr>
            <w:r>
              <w:t xml:space="preserve">$62,000</w:t>
            </w:r>
          </w:p>
        </w:tc>
        <w:tc>
          <w:tcPr/>
          <w:p>
            <w:pPr>
              <w:pStyle w:val="Compact"/>
              <w:jc w:val="left"/>
            </w:pPr>
            <w:r>
              <w:t xml:space="preserve">45% reduction in student dropout rates; 17 new apprenticeship pathways</w:t>
            </w:r>
          </w:p>
        </w:tc>
      </w:tr>
      <w:tr>
        <w:tc>
          <w:tcPr/>
          <w:p>
            <w:pPr>
              <w:pStyle w:val="Compact"/>
              <w:jc w:val="left"/>
            </w:pPr>
            <w:r>
              <w:t xml:space="preserve">Association des Ecoles Privées de Kinshasa (AEPK)</w:t>
            </w:r>
          </w:p>
        </w:tc>
        <w:tc>
          <w:tcPr/>
          <w:p>
            <w:pPr>
              <w:pStyle w:val="Compact"/>
              <w:jc w:val="left"/>
            </w:pPr>
            <w:r>
              <w:t xml:space="preserve">Cross-Cultural Curriculum Framework for Private Schools</w:t>
            </w:r>
          </w:p>
        </w:tc>
        <w:tc>
          <w:tcPr/>
          <w:p>
            <w:pPr>
              <w:pStyle w:val="Compact"/>
              <w:jc w:val="left"/>
            </w:pPr>
            <w:r>
              <w:t xml:space="preserve">$48,000</w:t>
            </w:r>
          </w:p>
        </w:tc>
        <w:tc>
          <w:tcPr/>
          <w:p>
            <w:pPr>
              <w:pStyle w:val="Compact"/>
              <w:jc w:val="left"/>
            </w:pPr>
            <w:r>
              <w:t xml:space="preserve">15 schools adopting new frameworks; 32% enrollment growth in partner schools</w:t>
            </w:r>
          </w:p>
        </w:tc>
      </w:tr>
    </w:tbl>
    <w:p>
      <w:pPr>
        <w:pStyle w:val="BodyText"/>
      </w:pPr>
      <w:r>
        <w:t xml:space="preserve">These wins demonstrate exceptional sales velocity in DR Congo Kinshasa. The average deal cycle was 72 days – significantly faster than global averages (120+ days) due to our culturally attuned approach. Notably, all contracts included mandatory training for teachers, directly leveraging our Curriculum Developer expertise as a value driver.</w:t>
      </w:r>
    </w:p>
    <w:bookmarkEnd w:id="22"/>
    <w:bookmarkStart w:id="23" w:name="X83e78c3c0814687c35ca7efa9c165119122b2ee"/>
    <w:p>
      <w:pPr>
        <w:pStyle w:val="Heading2"/>
      </w:pPr>
      <w:r>
        <w:t xml:space="preserve">IV. Strategic Advantages in DR Congo Kinshasa</w:t>
      </w:r>
    </w:p>
    <w:p>
      <w:pPr>
        <w:pStyle w:val="FirstParagraph"/>
      </w:pPr>
      <w:r>
        <w:t xml:space="preserve">Our success in DR Congo Kinshasa stems from three unique competitive differentiators:</w:t>
      </w:r>
    </w:p>
    <w:p>
      <w:pPr>
        <w:numPr>
          <w:ilvl w:val="0"/>
          <w:numId w:val="1002"/>
        </w:numPr>
        <w:pStyle w:val="Compact"/>
      </w:pPr>
      <w:r>
        <w:rPr>
          <w:bCs/>
          <w:b/>
        </w:rPr>
        <w:t xml:space="preserve">Cultural Intelligence Integration:</w:t>
      </w:r>
      <w:r>
        <w:t xml:space="preserve"> </w:t>
      </w:r>
      <w:r>
        <w:t xml:space="preserve">All Curriculum Developer teams include Congolese education specialists who ensure content reflects local realities (e.g., integrating cassava cultivation in science lessons, using traditional storytelling for literacy). This cultural authenticity is non-negotiable for government approval.</w:t>
      </w:r>
    </w:p>
    <w:p>
      <w:pPr>
        <w:numPr>
          <w:ilvl w:val="0"/>
          <w:numId w:val="1002"/>
        </w:numPr>
        <w:pStyle w:val="Compact"/>
      </w:pPr>
      <w:r>
        <w:rPr>
          <w:bCs/>
          <w:b/>
        </w:rPr>
        <w:t xml:space="preserve">Government Alignment:</w:t>
      </w:r>
      <w:r>
        <w:t xml:space="preserve"> </w:t>
      </w:r>
      <w:r>
        <w:t xml:space="preserve">We co-developed our framework with DR Congo's Ministry of Education during their 2023 curriculum reform workshops in Kinshasa, securing official endorsement as a preferred service provider.</w:t>
      </w:r>
    </w:p>
    <w:p>
      <w:pPr>
        <w:numPr>
          <w:ilvl w:val="0"/>
          <w:numId w:val="1002"/>
        </w:numPr>
        <w:pStyle w:val="Compact"/>
      </w:pPr>
      <w:r>
        <w:rPr>
          <w:bCs/>
          <w:b/>
        </w:rPr>
        <w:t xml:space="preserve">Sustainable Implementation Model:</w:t>
      </w:r>
      <w:r>
        <w:t xml:space="preserve"> </w:t>
      </w:r>
      <w:r>
        <w:t xml:space="preserve">Unlike competitors who deliver "one-off" curricula, our Curriculum Developer process includes embedded teacher training and digital resource hubs accessible via low-bandwidth platforms – critical for Kinshasa's infrastructure limitations.</w:t>
      </w:r>
    </w:p>
    <w:bookmarkEnd w:id="23"/>
    <w:bookmarkStart w:id="24" w:name="v.-challenges-mitigation-strategies"/>
    <w:p>
      <w:pPr>
        <w:pStyle w:val="Heading2"/>
      </w:pPr>
      <w:r>
        <w:t xml:space="preserve">V. Challenges &amp; Mitigation Strategies</w:t>
      </w:r>
    </w:p>
    <w:p>
      <w:pPr>
        <w:pStyle w:val="FirstParagraph"/>
      </w:pPr>
      <w:r>
        <w:t xml:space="preserve">While opportunities are substantial, we face two key challenges in DR Congo Kinshasa:</w:t>
      </w:r>
    </w:p>
    <w:p>
      <w:pPr>
        <w:numPr>
          <w:ilvl w:val="0"/>
          <w:numId w:val="1003"/>
        </w:numPr>
        <w:pStyle w:val="Compact"/>
      </w:pPr>
      <w:r>
        <w:rPr>
          <w:bCs/>
          <w:b/>
        </w:rPr>
        <w:t xml:space="preserve">Logistical Constraints:</w:t>
      </w:r>
      <w:r>
        <w:t xml:space="preserve"> </w:t>
      </w:r>
      <w:r>
        <w:t xml:space="preserve">Insecurity and poor road networks delay on-site Curriculum Developer deployments. *Mitigation:* We've established a Kinshasa-based operations hub with local drivers and satellite offices across five districts to reduce travel time by 65%.</w:t>
      </w:r>
    </w:p>
    <w:p>
      <w:pPr>
        <w:numPr>
          <w:ilvl w:val="0"/>
          <w:numId w:val="1003"/>
        </w:numPr>
        <w:pStyle w:val="Compact"/>
      </w:pPr>
      <w:r>
        <w:rPr>
          <w:bCs/>
          <w:b/>
        </w:rPr>
        <w:t xml:space="preserve">Funding Fluctuations:</w:t>
      </w:r>
      <w:r>
        <w:t xml:space="preserve"> </w:t>
      </w:r>
      <w:r>
        <w:t xml:space="preserve">Government education budgets experience annual volatility. *Mitigation:* We now structure contracts with phased payments tied to curriculum implementation milestones, not just initial development – securing 89% of projected revenue before project start.</w:t>
      </w:r>
    </w:p>
    <w:bookmarkEnd w:id="24"/>
    <w:bookmarkStart w:id="25" w:name="vi.-growth-projections-recommendations"/>
    <w:p>
      <w:pPr>
        <w:pStyle w:val="Heading2"/>
      </w:pPr>
      <w:r>
        <w:t xml:space="preserve">VI. Growth Projections &amp; Recommendations</w:t>
      </w:r>
    </w:p>
    <w:p>
      <w:pPr>
        <w:pStyle w:val="FirstParagraph"/>
      </w:pPr>
      <w:r>
        <w:t xml:space="preserve">Based on current sales momentum and government targets, we project $740,000 in Curriculum Developer revenue from DR Congo Kinshasa by Q3 2024 – a 3x growth from FY2023. To capture this opportunity:</w:t>
      </w:r>
    </w:p>
    <w:p>
      <w:pPr>
        <w:numPr>
          <w:ilvl w:val="0"/>
          <w:numId w:val="1004"/>
        </w:numPr>
        <w:pStyle w:val="Compact"/>
      </w:pPr>
      <w:r>
        <w:rPr>
          <w:bCs/>
          <w:b/>
        </w:rPr>
        <w:t xml:space="preserve">Expand Local Talent Pipeline:</w:t>
      </w:r>
      <w:r>
        <w:t xml:space="preserve"> </w:t>
      </w:r>
      <w:r>
        <w:t xml:space="preserve">Partner with University of Kinshasa to create a Curriculum Developer certification program, targeting 50 new Congolese professionals by Q1 2024.</w:t>
      </w:r>
    </w:p>
    <w:p>
      <w:pPr>
        <w:numPr>
          <w:ilvl w:val="0"/>
          <w:numId w:val="1004"/>
        </w:numPr>
        <w:pStyle w:val="Compact"/>
      </w:pPr>
      <w:r>
        <w:rPr>
          <w:bCs/>
          <w:b/>
        </w:rPr>
        <w:t xml:space="preserve">Develop Tiered Pricing:</w:t>
      </w:r>
      <w:r>
        <w:t xml:space="preserve"> </w:t>
      </w:r>
      <w:r>
        <w:t xml:space="preserve">Introduce "Basic" (digital resources only) and "Premium" (full implementation) packages to capture schools with varying budgets across DR Congo Kinshasa.</w:t>
      </w:r>
    </w:p>
    <w:p>
      <w:pPr>
        <w:numPr>
          <w:ilvl w:val="0"/>
          <w:numId w:val="1004"/>
        </w:numPr>
        <w:pStyle w:val="Compact"/>
      </w:pPr>
      <w:r>
        <w:rPr>
          <w:bCs/>
          <w:b/>
        </w:rPr>
        <w:t xml:space="preserve">Leverage Government Partnerships:</w:t>
      </w:r>
      <w:r>
        <w:t xml:space="preserve"> </w:t>
      </w:r>
      <w:r>
        <w:t xml:space="preserve">Propose Curriculum Developer services as part of the World Bank's $200M education reform project in DRC, positioning us for institutional contracts worth $500k+.</w:t>
      </w:r>
    </w:p>
    <w:bookmarkEnd w:id="25"/>
    <w:bookmarkStart w:id="26" w:name="vii.-conclusion"/>
    <w:p>
      <w:pPr>
        <w:pStyle w:val="Heading2"/>
      </w:pPr>
      <w:r>
        <w:t xml:space="preserve">VII. Conclusion</w:t>
      </w:r>
    </w:p>
    <w:p>
      <w:pPr>
        <w:pStyle w:val="FirstParagraph"/>
      </w:pPr>
      <w:r>
        <w:t xml:space="preserve">The Sales Report confirms that Curriculum Developer services represent a transformative business opportunity within DR Congo Kinshasa's educational ecosystem. This is not merely a commercial venture but an investment in national development – directly supporting DR Congo's Vision 2030 goals for education quality. Our market validation in Kinshasa proves that culturally embedded curriculum solutions are the only path to sustainable educational improvement in this context. We recommend immediate scaling of our Curriculum Developer operations across all ten provinces, with Kinshasa serving as the operational nucleus for DRC-wide expansion.</w:t>
      </w:r>
    </w:p>
    <w:p>
      <w:pPr>
        <w:pStyle w:val="BodyText"/>
      </w:pPr>
      <w:r>
        <w:t xml:space="preserve">As one Ministry of Education official stated during our Q3 review: "Your Curriculum Developer team doesn't just create materials – they build the future textbooks for DR Congo Kinshasa." This sentiment echoes across our client base, confirming that our solution is both urgently needed and uniquely positioned to deliver measurable impact. The time to accelerate Curriculum Developer services in DR Congo Kinshasa has arrived.</w:t>
      </w:r>
    </w:p>
    <w:p>
      <w:pPr>
        <w:pStyle w:val="BodyText"/>
      </w:pPr>
      <w:r>
        <w:rPr>
          <w:bCs/>
          <w:b/>
        </w:rPr>
        <w:t xml:space="preserve">Appendix: Key Metrics Summary</w:t>
      </w:r>
    </w:p>
    <w:p>
      <w:pPr>
        <w:numPr>
          <w:ilvl w:val="0"/>
          <w:numId w:val="1005"/>
        </w:numPr>
        <w:pStyle w:val="Compact"/>
      </w:pPr>
      <w:r>
        <w:t xml:space="preserve">Market Size (DR Congo Kinshasa): $2.1M annually for curriculum development services</w:t>
      </w:r>
    </w:p>
    <w:p>
      <w:pPr>
        <w:numPr>
          <w:ilvl w:val="0"/>
          <w:numId w:val="1005"/>
        </w:numPr>
        <w:pStyle w:val="Compact"/>
      </w:pPr>
      <w:r>
        <w:t xml:space="preserve">Our Market Share (Q3 2023): 17% (growing at 45% quarterly)</w:t>
      </w:r>
    </w:p>
    <w:p>
      <w:pPr>
        <w:numPr>
          <w:ilvl w:val="0"/>
          <w:numId w:val="1005"/>
        </w:numPr>
        <w:pStyle w:val="Compact"/>
      </w:pPr>
      <w:r>
        <w:t xml:space="preserve">Client Retention Rate: 94% (vs. industry average of 68%)</w:t>
      </w:r>
    </w:p>
    <w:p>
      <w:pPr>
        <w:numPr>
          <w:ilvl w:val="0"/>
          <w:numId w:val="1005"/>
        </w:numPr>
        <w:pStyle w:val="Compact"/>
      </w:pPr>
      <w:r>
        <w:t xml:space="preserve">ROI for Clients: Average cost reduction of $12,500 per school annually through improved retention and resource efficiency</w:t>
      </w:r>
    </w:p>
    <w:p>
      <w:pPr>
        <w:pStyle w:val="FirstParagraph"/>
      </w:pPr>
      <w:r>
        <w:rPr>
          <w:iCs/>
          <w:i/>
        </w:rPr>
        <w:t xml:space="preserve">Prepared with deep commitment to educational transformation in DR Congo Kinshasa. Our Curriculum Developer services are not sold – they are essential partners in building a literate, skilled Congolese generation.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Development Services in DR Congo Kinshasa</dc:title>
  <dc:creator/>
  <dc:language>en</dc:language>
  <cp:keywords/>
  <dcterms:created xsi:type="dcterms:W3CDTF">2026-04-23T17:58:13Z</dcterms:created>
  <dcterms:modified xsi:type="dcterms:W3CDTF">2026-04-23T17:58:13Z</dcterms:modified>
</cp:coreProperties>
</file>

<file path=docProps/custom.xml><?xml version="1.0" encoding="utf-8"?>
<Properties xmlns="http://schemas.openxmlformats.org/officeDocument/2006/custom-properties" xmlns:vt="http://schemas.openxmlformats.org/officeDocument/2006/docPropsVTypes"/>
</file>