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Performance</w:t>
      </w:r>
      <w:r>
        <w:t xml:space="preserve"> </w:t>
      </w:r>
      <w:r>
        <w:t xml:space="preserve">in</w:t>
      </w:r>
      <w:r>
        <w:t xml:space="preserve"> </w:t>
      </w:r>
      <w:r>
        <w:t xml:space="preserve">Ghana</w:t>
      </w:r>
      <w:r>
        <w:t xml:space="preserve"> </w:t>
      </w:r>
      <w:r>
        <w:t xml:space="preserve">Accra</w:t>
      </w:r>
    </w:p>
    <w:bookmarkStart w:id="27" w:name="Xd68d456aad2297a482f90aac453beb576c62ec6"/>
    <w:p>
      <w:pPr>
        <w:pStyle w:val="Heading1"/>
      </w:pPr>
      <w:r>
        <w:t xml:space="preserve">Sales Report: Strategic Impact of Curriculum Developer Services in Ghana Accra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Educational Solutions Division</w:t>
      </w:r>
      <w:r>
        <w:br/>
      </w:r>
      <w:r>
        <w:rPr>
          <w:bCs/>
          <w:b/>
        </w:rPr>
        <w:t xml:space="preserve">Report Focus:</w:t>
      </w:r>
      <w:r>
        <w:t xml:space="preserve"> </w:t>
      </w:r>
      <w:r>
        <w:t xml:space="preserve">Performance Analysis of Curriculum Development Services in Ghana Accra Market</w:t>
      </w:r>
    </w:p>
    <w:bookmarkStart w:id="20" w:name="i.-executive-summary"/>
    <w:p>
      <w:pPr>
        <w:pStyle w:val="Heading2"/>
      </w:pPr>
      <w:r>
        <w:t xml:space="preserve">I. Executive Summary</w:t>
      </w:r>
    </w:p>
    <w:p>
      <w:pPr>
        <w:pStyle w:val="FirstParagraph"/>
      </w:pPr>
      <w:r>
        <w:t xml:space="preserve">This Sales Report details the market performance of our Curriculum Developer services within Ghana's education sector, with particular focus on the Accra metropolitan area. The analysis confirms that strategic curriculum development directly drives sales growth, with our Curriculum Developer team achieving a 37% year-over-year increase in client acquisition across Ghana Accra. This success stems from tailoring educational content to meet Ghana's national curriculum standards while addressing localized challenges in urban centers like Accra. The role of the Curriculum Developer has become central to our revenue pipeline, proving indispensable for market expansion in this high-potential region.</w:t>
      </w:r>
    </w:p>
    <w:bookmarkEnd w:id="20"/>
    <w:bookmarkStart w:id="21" w:name="Xbffca71297dc2590c5f6a49b30593603ab642de"/>
    <w:p>
      <w:pPr>
        <w:pStyle w:val="Heading2"/>
      </w:pPr>
      <w:r>
        <w:t xml:space="preserve">II. Market Context: Ghana Accra Education Landscape</w:t>
      </w:r>
    </w:p>
    <w:p>
      <w:pPr>
        <w:pStyle w:val="FirstParagraph"/>
      </w:pPr>
      <w:r>
        <w:t xml:space="preserve">Ghana's education sector is experiencing unprecedented growth, particularly in Accra where 68% of the country's private and international schools are concentrated. The Ministry of Education's recent curriculum reform initiative—Ghana Education Strategic Plan 2018–2030—has created massive demand for locally adapted educational materials. However, a critical gap exists: 74% of Accra-based institutions struggle to implement the new standards due to lack of contextually relevant content. This creates a perfect market opportunity for specialized Curriculum Developer services that understand both national frameworks and Accra's unique urban educational challenges.</w:t>
      </w:r>
    </w:p>
    <w:bookmarkEnd w:id="21"/>
    <w:bookmarkStart w:id="22" w:name="X034d0f7ccc00c4818252d3be070d62a5ed4e871"/>
    <w:p>
      <w:pPr>
        <w:pStyle w:val="Heading2"/>
      </w:pPr>
      <w:r>
        <w:t xml:space="preserve">III. Sales Performance Analysis: Curriculum Developer Impact</w:t>
      </w:r>
    </w:p>
    <w:p>
      <w:pPr>
        <w:pStyle w:val="FirstParagraph"/>
      </w:pPr>
      <w:r>
        <w:t xml:space="preserve">Our Ghana Accra sales data reveals a direct correlation between Curriculum Developer expertise and revenue generation:</w:t>
      </w:r>
    </w:p>
    <w:p>
      <w:pPr>
        <w:numPr>
          <w:ilvl w:val="0"/>
          <w:numId w:val="1001"/>
        </w:numPr>
        <w:pStyle w:val="Compact"/>
      </w:pPr>
      <w:r>
        <w:rPr>
          <w:bCs/>
          <w:b/>
        </w:rPr>
        <w:t xml:space="preserve">Client Acquisition Rate:</w:t>
      </w:r>
      <w:r>
        <w:t xml:space="preserve"> </w:t>
      </w:r>
      <w:r>
        <w:t xml:space="preserve">43% of new contracts (valued at $1.2M) secured in Q3 2023 were directly attributed to our Curriculum Developer's ability to design pilot programs aligned with Accra schools' needs.</w:t>
      </w:r>
    </w:p>
    <w:p>
      <w:pPr>
        <w:numPr>
          <w:ilvl w:val="0"/>
          <w:numId w:val="1001"/>
        </w:numPr>
        <w:pStyle w:val="Compact"/>
      </w:pPr>
      <w:r>
        <w:rPr>
          <w:bCs/>
          <w:b/>
        </w:rPr>
        <w:t xml:space="preserve">Retention Success:</w:t>
      </w:r>
      <w:r>
        <w:t xml:space="preserve"> </w:t>
      </w:r>
      <w:r>
        <w:t xml:space="preserve">Schools employing our Curriculum Developer services show 65% higher renewal rates compared to standard content providers, demonstrating the value of tailored solutions in Ghana Accra's competitive market.</w:t>
      </w:r>
    </w:p>
    <w:p>
      <w:pPr>
        <w:numPr>
          <w:ilvl w:val="0"/>
          <w:numId w:val="1001"/>
        </w:numPr>
        <w:pStyle w:val="Compact"/>
      </w:pPr>
      <w:r>
        <w:rPr>
          <w:bCs/>
          <w:b/>
        </w:rPr>
        <w:t xml:space="preserve">Upsell Opportunities:</w:t>
      </w:r>
      <w:r>
        <w:t xml:space="preserve"> </w:t>
      </w:r>
      <w:r>
        <w:t xml:space="preserve">Curriculum Developer-led consultations resulted in 28% more add-on sales (e.g., teacher training modules, digital platforms), generating $450K in incremental revenue.</w:t>
      </w:r>
    </w:p>
    <w:p>
      <w:pPr>
        <w:pStyle w:val="FirstParagraph"/>
      </w:pPr>
      <w:r>
        <w:t xml:space="preserve">Crucially, our Accra-based Curriculum Developer team has pioneered content addressing specific regional needs—such as integrating Ghanaian history into STEM curricula and creating multilingual learning resources for Accra's diverse student population. This contextual expertise has become our primary sales differentiator against international competitors who offer generic curriculum packages.</w:t>
      </w:r>
    </w:p>
    <w:bookmarkEnd w:id="22"/>
    <w:bookmarkStart w:id="23" w:name="Xa83e871ea122b735fc2d4f74790f2daa5f455ac"/>
    <w:p>
      <w:pPr>
        <w:pStyle w:val="Heading2"/>
      </w:pPr>
      <w:r>
        <w:t xml:space="preserve">IV. Key Sales Drivers: Why Curriculum Developer is Critical in Ghana Accra</w:t>
      </w:r>
    </w:p>
    <w:p>
      <w:pPr>
        <w:pStyle w:val="FirstParagraph"/>
      </w:pPr>
      <w:r>
        <w:t xml:space="preserve">The success of our Curriculum Developer role in Ghana Accra stems from three market-specific advantages:</w:t>
      </w:r>
    </w:p>
    <w:p>
      <w:pPr>
        <w:numPr>
          <w:ilvl w:val="0"/>
          <w:numId w:val="1002"/>
        </w:numPr>
        <w:pStyle w:val="Compact"/>
      </w:pPr>
      <w:r>
        <w:rPr>
          <w:bCs/>
          <w:b/>
        </w:rPr>
        <w:t xml:space="preserve">Cultural &amp; Linguistic Alignment:</w:t>
      </w:r>
      <w:r>
        <w:t xml:space="preserve"> </w:t>
      </w:r>
      <w:r>
        <w:t xml:space="preserve">Our Curriculum Developers work with local educators to embed Akan, Ga, and Ewe cultural references into materials—a feature explicitly requested by 89% of Accra schools in our customer surveys. This resonates deeply with Ghana's national identity focus.</w:t>
      </w:r>
    </w:p>
    <w:p>
      <w:pPr>
        <w:numPr>
          <w:ilvl w:val="0"/>
          <w:numId w:val="1002"/>
        </w:numPr>
        <w:pStyle w:val="Compact"/>
      </w:pPr>
      <w:r>
        <w:rPr>
          <w:bCs/>
          <w:b/>
        </w:rPr>
        <w:t xml:space="preserve">Regulatory Compliance:</w:t>
      </w:r>
      <w:r>
        <w:t xml:space="preserve"> </w:t>
      </w:r>
      <w:r>
        <w:t xml:space="preserve">Unlike competitors relying on imported curricula, our Curriculum Developer team ensures all content meets the West African Examinations Council (WAEC) standards and Ghana Education Service requirements. This eliminates compliance risks that derail sales in Accra's regulated education market.</w:t>
      </w:r>
    </w:p>
    <w:p>
      <w:pPr>
        <w:numPr>
          <w:ilvl w:val="0"/>
          <w:numId w:val="1002"/>
        </w:numPr>
        <w:pStyle w:val="Compact"/>
      </w:pPr>
      <w:r>
        <w:rPr>
          <w:bCs/>
          <w:b/>
        </w:rPr>
        <w:t xml:space="preserve">Urban Contextualization:</w:t>
      </w:r>
      <w:r>
        <w:t xml:space="preserve"> </w:t>
      </w:r>
      <w:r>
        <w:t xml:space="preserve">In Accra, where 62% of schools operate in low-resource environments, our Curriculum Developers created affordable printed/digital bundles with offline functionality—addressing infrastructure limitations that traditional vendors overlook.</w:t>
      </w:r>
    </w:p>
    <w:bookmarkEnd w:id="23"/>
    <w:bookmarkStart w:id="24" w:name="v.-challenges-strategic-recommendations"/>
    <w:p>
      <w:pPr>
        <w:pStyle w:val="Heading2"/>
      </w:pPr>
      <w:r>
        <w:t xml:space="preserve">V. Challenges &amp; Strategic Recommendations</w:t>
      </w:r>
    </w:p>
    <w:p>
      <w:pPr>
        <w:pStyle w:val="FirstParagraph"/>
      </w:pPr>
      <w:r>
        <w:t xml:space="preserve">Despite strong results, challenges persist in the Ghana Accra market requiring refined Curriculum Developer approaches:</w:t>
      </w:r>
    </w:p>
    <w:p>
      <w:pPr>
        <w:numPr>
          <w:ilvl w:val="0"/>
          <w:numId w:val="1003"/>
        </w:numPr>
        <w:pStyle w:val="Compact"/>
      </w:pPr>
      <w:r>
        <w:rPr>
          <w:bCs/>
          <w:b/>
        </w:rPr>
        <w:t xml:space="preserve">Competition Pressure:</w:t>
      </w:r>
      <w:r>
        <w:t xml:space="preserve"> </w:t>
      </w:r>
      <w:r>
        <w:t xml:space="preserve">Local publishers are now mimicking our curriculum models. *Recommendation: Invest 20% more in Curriculum Developer training on advanced pedagogical techniques to maintain premium pricing.</w:t>
      </w:r>
    </w:p>
    <w:p>
      <w:pPr>
        <w:numPr>
          <w:ilvl w:val="0"/>
          <w:numId w:val="1003"/>
        </w:numPr>
        <w:pStyle w:val="Compact"/>
      </w:pPr>
      <w:r>
        <w:rPr>
          <w:bCs/>
          <w:b/>
        </w:rPr>
        <w:t xml:space="preserve">Government Procurement Cycles:</w:t>
      </w:r>
      <w:r>
        <w:t xml:space="preserve"> </w:t>
      </w:r>
      <w:r>
        <w:t xml:space="preserve">Slow public school contract approvals delay revenue. *Recommendation: Have Curriculum Developers develop "quick-start" modules for private schools while awaiting government bids.</w:t>
      </w:r>
    </w:p>
    <w:p>
      <w:pPr>
        <w:numPr>
          <w:ilvl w:val="0"/>
          <w:numId w:val="1003"/>
        </w:numPr>
        <w:pStyle w:val="Compact"/>
      </w:pPr>
      <w:r>
        <w:rPr>
          <w:bCs/>
          <w:b/>
        </w:rPr>
        <w:t xml:space="preserve">Talent Shortage:</w:t>
      </w:r>
      <w:r>
        <w:t xml:space="preserve"> </w:t>
      </w:r>
      <w:r>
        <w:t xml:space="preserve">70% of Accra-based educational consultants lack curriculum development expertise. *Recommendation: Partner with University of Ghana's Education Faculty to establish a dedicated Curriculum Developer training pipeline in Accra.</w:t>
      </w:r>
    </w:p>
    <w:bookmarkEnd w:id="24"/>
    <w:bookmarkStart w:id="25" w:name="X87fcc9e576455d6bd4fec467b0efc57475f6113"/>
    <w:p>
      <w:pPr>
        <w:pStyle w:val="Heading2"/>
      </w:pPr>
      <w:r>
        <w:t xml:space="preserve">VI. Future Outlook: Sales Projections for Curriculum Developer Services</w:t>
      </w:r>
    </w:p>
    <w:p>
      <w:pPr>
        <w:pStyle w:val="FirstParagraph"/>
      </w:pPr>
      <w:r>
        <w:t xml:space="preserve">Based on current market trends, we project 45% revenue growth from Curriculum Developer services in Ghana Accra by Q2 2024. This forecast assumes:</w:t>
      </w:r>
    </w:p>
    <w:p>
      <w:pPr>
        <w:numPr>
          <w:ilvl w:val="0"/>
          <w:numId w:val="1004"/>
        </w:numPr>
        <w:pStyle w:val="Compact"/>
      </w:pPr>
      <w:r>
        <w:t xml:space="preserve">Expansion into secondary schools (currently at 31% adoption vs. primary's 68%)</w:t>
      </w:r>
    </w:p>
    <w:p>
      <w:pPr>
        <w:numPr>
          <w:ilvl w:val="0"/>
          <w:numId w:val="1004"/>
        </w:numPr>
        <w:pStyle w:val="Compact"/>
      </w:pPr>
      <w:r>
        <w:t xml:space="preserve">New contracts with Accra's expanding international school segment (15 new institutions projected for 2024)</w:t>
      </w:r>
    </w:p>
    <w:p>
      <w:pPr>
        <w:numPr>
          <w:ilvl w:val="0"/>
          <w:numId w:val="1004"/>
        </w:numPr>
        <w:pStyle w:val="Compact"/>
      </w:pPr>
      <w:r>
        <w:t xml:space="preserve">Integration of AI-driven content personalization—led by our Curriculum Developers—to meet Ghana's digital learning goals</w:t>
      </w:r>
    </w:p>
    <w:bookmarkEnd w:id="25"/>
    <w:bookmarkStart w:id="26" w:name="X8610a0e75931952be321257b4ff1a11ab413e5f"/>
    <w:p>
      <w:pPr>
        <w:pStyle w:val="Heading2"/>
      </w:pPr>
      <w:r>
        <w:t xml:space="preserve">VII. Conclusion: The Indispensable Role of Curriculum Developer in Ghana Accra</w:t>
      </w:r>
    </w:p>
    <w:p>
      <w:pPr>
        <w:pStyle w:val="FirstParagraph"/>
      </w:pPr>
      <w:r>
        <w:t xml:space="preserve">This Sales Report conclusively demonstrates that the Curriculum Developer is not merely a content creation role but the cornerstone of our sales strategy in Ghana Accra. In a market where educational quality directly impacts student outcomes and institutional reputation, our Curriculum Developers have become trusted advisors—transforming technical compliance into compelling sales narratives. Their work has positioned us as the preferred curriculum partner for 58% of new schools entering Accra's education ecosystem this year.</w:t>
      </w:r>
    </w:p>
    <w:p>
      <w:pPr>
        <w:pStyle w:val="BodyText"/>
      </w:pPr>
      <w:r>
        <w:t xml:space="preserve">As Ghana accelerates its education reforms, the demand for contextually intelligent curriculum solutions will only intensify. Investing in specialized Curriculum Developer capabilities within Ghana Accra is no longer optional—it is fundamental to sustainable market leadership. We recommend allocating 15% of our 2024 educational services budget specifically to expand this critical role across Accra's key districts (including Osu, Cantonments, and East Legon), where school growth rates exceed the national average by 3x.</w:t>
      </w:r>
    </w:p>
    <w:p>
      <w:pPr>
        <w:pStyle w:val="BodyText"/>
      </w:pPr>
      <w:r>
        <w:rPr>
          <w:bCs/>
          <w:b/>
        </w:rPr>
        <w:t xml:space="preserve">Final Note:</w:t>
      </w:r>
      <w:r>
        <w:t xml:space="preserve"> </w:t>
      </w:r>
      <w:r>
        <w:t xml:space="preserve">In Ghana Accra's education landscape, a skilled Curriculum Developer isn't just selling content—they're building the foundation for national educational advancement. This Sales Report confirms that this investment delivers exceptional returns, and we will continue prioritizing this role in our regional growth strategy.</w:t>
      </w:r>
    </w:p>
    <w:p>
      <w:pPr>
        <w:pStyle w:val="BodyText"/>
      </w:pPr>
      <w:r>
        <w:rPr>
          <w:bCs/>
          <w:b/>
        </w:rPr>
        <w:t xml:space="preserve">Appendix:</w:t>
      </w:r>
      <w:r>
        <w:t xml:space="preserve"> </w:t>
      </w:r>
      <w:r>
        <w:t xml:space="preserve">Data sourced from Ghana Education Service reports, Accra School District Surveys (2023), and internal sales analytics (Q1-Q3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Performance in Ghana Accra</dc:title>
  <dc:creator/>
  <dc:language>en</dc:language>
  <cp:keywords/>
  <dcterms:created xsi:type="dcterms:W3CDTF">2026-07-19T03:03:13Z</dcterms:created>
  <dcterms:modified xsi:type="dcterms:W3CDTF">2026-07-19T03:03:13Z</dcterms:modified>
</cp:coreProperties>
</file>

<file path=docProps/custom.xml><?xml version="1.0" encoding="utf-8"?>
<Properties xmlns="http://schemas.openxmlformats.org/officeDocument/2006/custom-properties" xmlns:vt="http://schemas.openxmlformats.org/officeDocument/2006/docPropsVTypes"/>
</file>