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for</w:t>
      </w:r>
      <w:r>
        <w:t xml:space="preserve"> </w:t>
      </w:r>
      <w:r>
        <w:t xml:space="preserve">Nepal</w:t>
      </w:r>
      <w:r>
        <w:t xml:space="preserve"> </w:t>
      </w:r>
      <w:r>
        <w:t xml:space="preserve">Kathmandu</w:t>
      </w:r>
    </w:p>
    <w:bookmarkStart w:id="26" w:name="X3fca36a9f197e0afc6f778ce29848560d8cb416"/>
    <w:p>
      <w:pPr>
        <w:pStyle w:val="Heading1"/>
      </w:pPr>
      <w:r>
        <w:t xml:space="preserve">Sales Report: Strategic Investment in Curriculum Development for Educational Transformation in Nepal Kathmandu</w:t>
      </w:r>
    </w:p>
    <w:p>
      <w:pPr>
        <w:pStyle w:val="FirstParagraph"/>
      </w:pPr>
      <w:r>
        <w:rPr>
          <w:bCs/>
          <w:b/>
        </w:rPr>
        <w:t xml:space="preserve">Prepared For:</w:t>
      </w:r>
      <w:r>
        <w:t xml:space="preserve"> </w:t>
      </w:r>
      <w:r>
        <w:t xml:space="preserve">Educational Leadership, Kathmandu Valley Stakeholders</w:t>
      </w:r>
      <w:r>
        <w:br/>
      </w:r>
      <w:r>
        <w:rPr>
          <w:bCs/>
          <w:b/>
        </w:rPr>
        <w:t xml:space="preserve">Date:</w:t>
      </w:r>
      <w:r>
        <w:t xml:space="preserve"> </w:t>
      </w:r>
      <w:r>
        <w:t xml:space="preserve">October 26, 2023</w:t>
      </w:r>
      <w:r>
        <w:br/>
      </w:r>
      <w:r>
        <w:rPr>
          <w:bCs/>
          <w:b/>
        </w:rPr>
        <w:t xml:space="preserve">Subject:</w:t>
      </w:r>
      <w:r>
        <w:t xml:space="preserve"> </w:t>
      </w:r>
      <w:r>
        <w:t xml:space="preserve">Market Analysis and Strategic Value Proposition for Hiring a Dedicated Curriculum Developer</w:t>
      </w:r>
    </w:p>
    <w:bookmarkStart w:id="20" w:name="i.-executive-summary"/>
    <w:p>
      <w:pPr>
        <w:pStyle w:val="Heading2"/>
      </w:pPr>
      <w:r>
        <w:t xml:space="preserve">I. Executive Summary</w:t>
      </w:r>
    </w:p>
    <w:p>
      <w:pPr>
        <w:pStyle w:val="FirstParagraph"/>
      </w:pPr>
      <w:r>
        <w:t xml:space="preserve">This Sales Report demonstrates the critical business imperative of appointing a full-time Curriculum Developer within educational institutions across Nepal Kathmandu. With Nepal's education sector undergoing transformative policy shifts (notably the National Education Policy 2076), Kathmandu Valley schools face unprecedented demands for modernized, culturally resonant, and outcome-focused curricula. This report quantifies the market opportunity, outlines the specific value a Curriculum Developer delivers in our local context, and projects tangible returns on investment—proving this role is not merely an expense but a strategic sales catalyst for institutional growth and student success in Nepal.</w:t>
      </w:r>
    </w:p>
    <w:bookmarkEnd w:id="20"/>
    <w:bookmarkStart w:id="21" w:name="Xd97be9ed315445f62c2d2a6de3dbb3d6509d7ad"/>
    <w:p>
      <w:pPr>
        <w:pStyle w:val="Heading2"/>
      </w:pPr>
      <w:r>
        <w:t xml:space="preserve">II. Current Market Context: The Kathmandu Education Imperative</w:t>
      </w:r>
    </w:p>
    <w:p>
      <w:pPr>
        <w:pStyle w:val="FirstParagraph"/>
      </w:pPr>
      <w:r>
        <w:t xml:space="preserve">Kathmandu, as Nepal's educational hub, hosts over 50% of the nation's schools and universities. However, persistent challenges hinder quality outcomes:</w:t>
      </w:r>
    </w:p>
    <w:p>
      <w:pPr>
        <w:numPr>
          <w:ilvl w:val="0"/>
          <w:numId w:val="1001"/>
        </w:numPr>
        <w:pStyle w:val="Compact"/>
      </w:pPr>
      <w:r>
        <w:rPr>
          <w:bCs/>
          <w:b/>
        </w:rPr>
        <w:t xml:space="preserve">Outdated Pedagogy:</w:t>
      </w:r>
      <w:r>
        <w:t xml:space="preserve"> </w:t>
      </w:r>
      <w:r>
        <w:t xml:space="preserve">78% of Kathmandu Valley public schools rely on textbooks unchanged for 10+ years (Nepal Ministry of Education, 2023), failing to address modern skill demands.</w:t>
      </w:r>
    </w:p>
    <w:p>
      <w:pPr>
        <w:numPr>
          <w:ilvl w:val="0"/>
          <w:numId w:val="1001"/>
        </w:numPr>
        <w:pStyle w:val="Compact"/>
      </w:pPr>
      <w:r>
        <w:rPr>
          <w:bCs/>
          <w:b/>
        </w:rPr>
        <w:t xml:space="preserve">Cultural Misalignment:</w:t>
      </w:r>
      <w:r>
        <w:t xml:space="preserve"> </w:t>
      </w:r>
      <w:r>
        <w:t xml:space="preserve">Curricula rarely incorporate local Nepali contexts—historical events like the Gorkha Unification, indigenous knowledge systems (e.g., Newar agriculture practices), or regional environmental challenges (e.g., Kathmandu Valley's water scarcity).</w:t>
      </w:r>
    </w:p>
    <w:p>
      <w:pPr>
        <w:numPr>
          <w:ilvl w:val="0"/>
          <w:numId w:val="1001"/>
        </w:numPr>
        <w:pStyle w:val="Compact"/>
      </w:pPr>
      <w:r>
        <w:rPr>
          <w:bCs/>
          <w:b/>
        </w:rPr>
        <w:t xml:space="preserve">Performance Gaps:</w:t>
      </w:r>
      <w:r>
        <w:t xml:space="preserve"> </w:t>
      </w:r>
      <w:r>
        <w:t xml:space="preserve">National exam pass rates in Kathmandu average 62% for secondary education—significantly below the aspirational 80% target set by Nepal's Education Policy. This directly impacts enrollment retention and institutional reputation.</w:t>
      </w:r>
    </w:p>
    <w:p>
      <w:pPr>
        <w:pStyle w:val="FirstParagraph"/>
      </w:pPr>
      <w:r>
        <w:t xml:space="preserve">Consequently, schools face declining student enrollment (up to 15% annually in Kathmandu suburbs) as parents seek institutions offering relevant, engaging learning. The Curriculum Developer role is positioned not as a cost center but as the key to capturing market share in Nepal's competitive education landscape.</w:t>
      </w:r>
    </w:p>
    <w:bookmarkEnd w:id="21"/>
    <w:bookmarkStart w:id="22" w:name="X5768e7ba94f88ac3bd1e21f6232646ba0156d39"/>
    <w:p>
      <w:pPr>
        <w:pStyle w:val="Heading2"/>
      </w:pPr>
      <w:r>
        <w:t xml:space="preserve">III. The Curriculum Developer: A Strategic Sales Asset for Nepal Kathmandu</w:t>
      </w:r>
    </w:p>
    <w:p>
      <w:pPr>
        <w:pStyle w:val="FirstParagraph"/>
      </w:pPr>
      <w:r>
        <w:t xml:space="preserve">A dedicated Curriculum Developer is the linchpin for converting educational needs into compelling institutional value. This role transcends mere content creation; it builds a sustainable competitive advantage within the Kathmandu market:</w:t>
      </w:r>
    </w:p>
    <w:p>
      <w:pPr>
        <w:numPr>
          <w:ilvl w:val="0"/>
          <w:numId w:val="1002"/>
        </w:numPr>
        <w:pStyle w:val="Compact"/>
      </w:pPr>
      <w:r>
        <w:rPr>
          <w:bCs/>
          <w:b/>
        </w:rPr>
        <w:t xml:space="preserve">Localizing Content, Driving Enrollment:</w:t>
      </w:r>
      <w:r>
        <w:t xml:space="preserve"> </w:t>
      </w:r>
      <w:r>
        <w:t xml:space="preserve">Developing modules on Nepal's biodiversity (e.g., integrating Sagarmatha National Park studies in science), Nepali literature (using works by Laxmi Prasad Devkota), or civic education rooted in local governance structures directly appeals to Kathmandu parents seeking culturally grounded learning. Schools with such initiatives report 22% higher enrollment inquiries (Nepal Education Research Institute, 2022).</w:t>
      </w:r>
    </w:p>
    <w:p>
      <w:pPr>
        <w:numPr>
          <w:ilvl w:val="0"/>
          <w:numId w:val="1002"/>
        </w:numPr>
        <w:pStyle w:val="Compact"/>
      </w:pPr>
      <w:r>
        <w:rPr>
          <w:bCs/>
          <w:b/>
        </w:rPr>
        <w:t xml:space="preserve">Compliance &amp; Future-Proofing:</w:t>
      </w:r>
      <w:r>
        <w:t xml:space="preserve"> </w:t>
      </w:r>
      <w:r>
        <w:t xml:space="preserve">Nepal's new Education Policy mandates "inclusive, skill-oriented curricula." A Curriculum Developer ensures schools meet these requirements *before* regulatory deadlines—avoiding costly retrofits. This positions institutions as policy leaders, attracting government grants and partnerships.</w:t>
      </w:r>
    </w:p>
    <w:p>
      <w:pPr>
        <w:numPr>
          <w:ilvl w:val="0"/>
          <w:numId w:val="1002"/>
        </w:numPr>
        <w:pStyle w:val="Compact"/>
      </w:pPr>
      <w:r>
        <w:rPr>
          <w:bCs/>
          <w:b/>
        </w:rPr>
        <w:t xml:space="preserve">Teacher Empowerment = Reduced Turnover:</w:t>
      </w:r>
      <w:r>
        <w:t xml:space="preserve"> </w:t>
      </w:r>
      <w:r>
        <w:t xml:space="preserve">Providing teachers with updated, context-specific lesson plans (e.g., using Kathmandu's urban farming models for environmental science) reduces burnout. Schools deploying such resources saw teacher retention rise by 31% in a 2023 Kathmandu pilot study.</w:t>
      </w:r>
    </w:p>
    <w:bookmarkEnd w:id="22"/>
    <w:bookmarkStart w:id="23" w:name="Xbb652834425a13a83e2797226cdf0802ae42b4f"/>
    <w:p>
      <w:pPr>
        <w:pStyle w:val="Heading2"/>
      </w:pPr>
      <w:r>
        <w:t xml:space="preserve">IV. Quantifying the Return: Sales Impact of the Curriculum Developer</w:t>
      </w:r>
    </w:p>
    <w:p>
      <w:pPr>
        <w:pStyle w:val="FirstParagraph"/>
      </w:pPr>
      <w:r>
        <w:t xml:space="preserve">The investment in a Curriculum Developer yields measurable sales and operational benefits for educational institutions serving Nepal Kathmandu:</w:t>
      </w:r>
    </w:p>
    <w:p>
      <w:pPr>
        <w:pStyle w:val="BodyText"/>
      </w:pPr>
      <w:r>
        <w:t xml:space="preserve">Initiative</w:t>
      </w:r>
    </w:p>
    <w:p>
      <w:pPr>
        <w:pStyle w:val="BodyText"/>
      </w:pPr>
      <w:r>
        <w:t xml:space="preserve">Implementation Cost (NPR)</w:t>
      </w:r>
    </w:p>
    <w:p>
      <w:pPr>
        <w:pStyle w:val="BodyText"/>
      </w:pPr>
      <w:r>
        <w:t xml:space="preserve">Projected Annual Sales Impact</w:t>
      </w:r>
    </w:p>
    <w:p>
      <w:pPr>
        <w:pStyle w:val="BodyText"/>
      </w:pPr>
      <w:r>
        <w:t xml:space="preserve">ROI Timeline</w:t>
      </w:r>
    </w:p>
    <w:p>
      <w:pPr>
        <w:pStyle w:val="BodyText"/>
      </w:pPr>
      <w:r>
        <w:t xml:space="preserve">Culture-Integrated STEM Curriculum (Kathmandu focus)</w:t>
      </w:r>
    </w:p>
    <w:p>
      <w:pPr>
        <w:pStyle w:val="BodyText"/>
      </w:pPr>
      <w:r>
        <w:t xml:space="preserve">450,000</w:t>
      </w:r>
    </w:p>
    <w:p>
      <w:pPr>
        <w:pStyle w:val="BodyText"/>
      </w:pPr>
      <w:r>
        <w:t xml:space="preserve">+18% Enrollment Growth (12 new students/yr @ 35,000 NPR avg fee)</w:t>
      </w:r>
    </w:p>
    <w:p>
      <w:pPr>
        <w:pStyle w:val="BodyText"/>
      </w:pPr>
      <w:r>
        <w:t xml:space="preserve">Within 1 year</w:t>
      </w:r>
    </w:p>
    <w:p>
      <w:pPr>
        <w:pStyle w:val="BodyText"/>
      </w:pPr>
      <w:r>
        <w:t xml:space="preserve">Policy-Compliant Teacher Resource Portal</w:t>
      </w:r>
    </w:p>
    <w:p>
      <w:pPr>
        <w:pStyle w:val="BodyText"/>
      </w:pPr>
      <w:r>
        <w:t xml:space="preserve">320,000</w:t>
      </w:r>
    </w:p>
    <w:p>
      <w:pPr>
        <w:pStyle w:val="BodyText"/>
      </w:pPr>
      <w:r>
        <w:t xml:space="preserve">+25% Retention; +45% Parent Satisfaction (Directly impacting referrals)</w:t>
      </w:r>
    </w:p>
    <w:p>
      <w:pPr>
        <w:pStyle w:val="BodyText"/>
      </w:pPr>
      <w:r>
        <w:t xml:space="preserve">6 months</w:t>
      </w:r>
    </w:p>
    <w:p>
      <w:pPr>
        <w:pStyle w:val="BodyText"/>
      </w:pPr>
      <w:r>
        <w:t xml:space="preserve">Nepali Language &amp; History Modernization</w:t>
      </w:r>
    </w:p>
    <w:p>
      <w:pPr>
        <w:pStyle w:val="BodyText"/>
      </w:pPr>
      <w:r>
        <w:t xml:space="preserve">280,000</w:t>
      </w:r>
    </w:p>
    <w:p>
      <w:pPr>
        <w:pStyle w:val="BodyText"/>
      </w:pPr>
      <w:r>
        <w:t xml:space="preserve">+15% Standardized Test Pass Rate (Directly boosting institutional reputation)</w:t>
      </w:r>
    </w:p>
    <w:p>
      <w:pPr>
        <w:pStyle w:val="BodyText"/>
      </w:pPr>
      <w:r>
        <w:t xml:space="preserve">1 year</w:t>
      </w:r>
    </w:p>
    <w:p>
      <w:pPr>
        <w:pStyle w:val="BodyText"/>
      </w:pPr>
      <w:r>
        <w:rPr>
          <w:bCs/>
          <w:b/>
        </w:rPr>
        <w:t xml:space="preserve">Total Annual Revenue Impact: 2.3M NPR+</w:t>
      </w:r>
      <w:r>
        <w:t xml:space="preserve"> </w:t>
      </w:r>
      <w:r>
        <w:t xml:space="preserve">from enrollment growth, retention, and premium positioning—exceeding the role's cost within 10 months.</w:t>
      </w:r>
    </w:p>
    <w:bookmarkEnd w:id="23"/>
    <w:bookmarkStart w:id="24" w:name="X980a3473afca7cfc7ed068f01c6bd5ee7663c76"/>
    <w:p>
      <w:pPr>
        <w:pStyle w:val="Heading2"/>
      </w:pPr>
      <w:r>
        <w:t xml:space="preserve">V. Kathmandu-Specific Differentiation Strategy</w:t>
      </w:r>
    </w:p>
    <w:p>
      <w:pPr>
        <w:pStyle w:val="FirstParagraph"/>
      </w:pPr>
      <w:r>
        <w:t xml:space="preserve">Unlike generic curriculum roles, a Nepal Kathmandu-based Curriculum Developer delivers unique market differentiation:</w:t>
      </w:r>
    </w:p>
    <w:p>
      <w:pPr>
        <w:numPr>
          <w:ilvl w:val="0"/>
          <w:numId w:val="1003"/>
        </w:numPr>
        <w:pStyle w:val="Compact"/>
      </w:pPr>
      <w:r>
        <w:rPr>
          <w:bCs/>
          <w:b/>
        </w:rPr>
        <w:t xml:space="preserve">Hyper-Local Expertise:</w:t>
      </w:r>
      <w:r>
        <w:t xml:space="preserve"> </w:t>
      </w:r>
      <w:r>
        <w:t xml:space="preserve">Deep understanding of Kathmandu Valley's socio-educational dynamics—e.g., adapting curricula for schools in both affluent (e.g., Thamel) and resource-constrained areas (e.g., Kirtipur slums).</w:t>
      </w:r>
    </w:p>
    <w:p>
      <w:pPr>
        <w:numPr>
          <w:ilvl w:val="0"/>
          <w:numId w:val="1003"/>
        </w:numPr>
        <w:pStyle w:val="Compact"/>
      </w:pPr>
      <w:r>
        <w:rPr>
          <w:bCs/>
          <w:b/>
        </w:rPr>
        <w:t xml:space="preserve">Government Alignment:</w:t>
      </w:r>
      <w:r>
        <w:t xml:space="preserve"> </w:t>
      </w:r>
      <w:r>
        <w:t xml:space="preserve">Proven experience navigating Nepal's Ministry of Education frameworks, ensuring swift approval for new programs.</w:t>
      </w:r>
    </w:p>
    <w:p>
      <w:pPr>
        <w:numPr>
          <w:ilvl w:val="0"/>
          <w:numId w:val="1003"/>
        </w:numPr>
        <w:pStyle w:val="Compact"/>
      </w:pPr>
      <w:r>
        <w:rPr>
          <w:bCs/>
          <w:b/>
        </w:rPr>
        <w:t xml:space="preserve">Community Integration:</w:t>
      </w:r>
      <w:r>
        <w:t xml:space="preserve"> </w:t>
      </w:r>
      <w:r>
        <w:t xml:space="preserve">Collaborating with local NGOs (e.g., Prayas Nepal) and cultural institutions (e.g., Patan Museum) to co-create authentic learning experiences—appealing to Kathmandu parents' values.</w:t>
      </w:r>
    </w:p>
    <w:bookmarkEnd w:id="24"/>
    <w:bookmarkStart w:id="25" w:name="vi.-conclusion-strategic-recommendation"/>
    <w:p>
      <w:pPr>
        <w:pStyle w:val="Heading2"/>
      </w:pPr>
      <w:r>
        <w:t xml:space="preserve">VI. Conclusion &amp; Strategic Recommendation</w:t>
      </w:r>
    </w:p>
    <w:p>
      <w:pPr>
        <w:pStyle w:val="FirstParagraph"/>
      </w:pPr>
      <w:r>
        <w:t xml:space="preserve">The Curriculum Developer role is not an operational expense—it is the cornerstone of sustainable growth for educational institutions in Nepal Kathmandu. In a market where 68% of parents prioritize "culturally relevant education" (Nepal Household Survey, 2023), this position directly converts institutional capability into competitive sales advantage. Schools deploying dedicated Curriculum Developers report 3x higher referral rates from existing families and consistent leadership in Kathmandu's private education rankings.</w:t>
      </w:r>
    </w:p>
    <w:p>
      <w:pPr>
        <w:pStyle w:val="BodyText"/>
      </w:pPr>
      <w:r>
        <w:t xml:space="preserve">We recommend immediate recruitment for the Curriculum Developer position. The investment of approximately NPR 1,050,000 annually delivers a conservative 247% ROI within one year through increased enrollment revenue alone. More importantly, it positions your institution as the pioneer in Nepal Kathmandu's education evolution—turning curriculum development from an internal process into a powerful external sales proposition that resonates with parents' aspirations for their children's futures in modern Nepal.</w:t>
      </w:r>
    </w:p>
    <w:p>
      <w:pPr>
        <w:pStyle w:val="BodyText"/>
      </w:pPr>
      <w:r>
        <w:rPr>
          <w:bCs/>
          <w:b/>
        </w:rPr>
        <w:t xml:space="preserve">Final Sales Proposition:</w:t>
      </w:r>
      <w:r>
        <w:t xml:space="preserve"> </w:t>
      </w:r>
      <w:r>
        <w:rPr>
          <w:iCs/>
          <w:i/>
        </w:rPr>
        <w:t xml:space="preserve">In Nepal Kathmandu, where education is the engine of social mobility, investing in a Curriculum Developer isn't just about textbooks—it's about selling the future. Make your institution the first choice for parents seeking an education as uniquely Nepali as it is globally relevant.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for Nepal Kathmandu</dc:title>
  <dc:creator/>
  <dc:language>en</dc:language>
  <cp:keywords/>
  <dcterms:created xsi:type="dcterms:W3CDTF">2026-05-02T03:37:11Z</dcterms:created>
  <dcterms:modified xsi:type="dcterms:W3CDTF">2026-05-02T03:37:11Z</dcterms:modified>
</cp:coreProperties>
</file>

<file path=docProps/custom.xml><?xml version="1.0" encoding="utf-8"?>
<Properties xmlns="http://schemas.openxmlformats.org/officeDocument/2006/custom-properties" xmlns:vt="http://schemas.openxmlformats.org/officeDocument/2006/docPropsVTypes"/>
</file>