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Curriculum</w:t>
      </w:r>
      <w:r>
        <w:t xml:space="preserve"> </w:t>
      </w:r>
      <w:r>
        <w:t xml:space="preserve">Developer</w:t>
      </w:r>
      <w:r>
        <w:t xml:space="preserve"> </w:t>
      </w:r>
      <w:r>
        <w:t xml:space="preserve">Position</w:t>
      </w:r>
      <w:r>
        <w:t xml:space="preserve"> </w:t>
      </w:r>
      <w:r>
        <w:t xml:space="preserve">-</w:t>
      </w:r>
      <w:r>
        <w:t xml:space="preserve"> </w:t>
      </w:r>
      <w:r>
        <w:t xml:space="preserve">Spain</w:t>
      </w:r>
      <w:r>
        <w:t xml:space="preserve"> </w:t>
      </w:r>
      <w:r>
        <w:t xml:space="preserve">Barcelona</w:t>
      </w:r>
      <w:r>
        <w:t xml:space="preserve"> </w:t>
      </w:r>
      <w:r>
        <w:t xml:space="preserve">Market</w:t>
      </w:r>
    </w:p>
    <w:bookmarkStart w:id="26" w:name="X2edf3819d8b111ec4d90880f71d6d1f758d8703"/>
    <w:p>
      <w:pPr>
        <w:pStyle w:val="Heading1"/>
      </w:pPr>
      <w:r>
        <w:t xml:space="preserve">Comprehensive Sales Report: Curriculum Developer Recruitment Strategy for Spain Barcelona Educational Institutions</w:t>
      </w:r>
    </w:p>
    <w:p>
      <w:pPr>
        <w:pStyle w:val="FirstParagraph"/>
      </w:pPr>
      <w:r>
        <w:rPr>
          <w:bCs/>
          <w:b/>
        </w:rPr>
        <w:t xml:space="preserve">Date:</w:t>
      </w:r>
      <w:r>
        <w:t xml:space="preserve"> </w:t>
      </w:r>
      <w:r>
        <w:t xml:space="preserve">October 26, 2024</w:t>
      </w:r>
      <w:r>
        <w:br/>
      </w:r>
      <w:r>
        <w:rPr>
          <w:bCs/>
          <w:b/>
        </w:rPr>
        <w:t xml:space="preserve">Prepared For:</w:t>
      </w:r>
      <w:r>
        <w:t xml:space="preserve"> </w:t>
      </w:r>
      <w:r>
        <w:t xml:space="preserve">Board of Education Partners &amp; Strategic HR Leadership</w:t>
      </w:r>
      <w:r>
        <w:br/>
      </w:r>
      <w:r>
        <w:rPr>
          <w:bCs/>
          <w:b/>
        </w:rPr>
        <w:t xml:space="preserve">Report Focus:</w:t>
      </w:r>
      <w:r>
        <w:t xml:space="preserve"> </w:t>
      </w:r>
      <w:r>
        <w:t xml:space="preserve">Curriculum Developer Position Sales Performance &amp; Market Analysis in Barcelona, Spain</w:t>
      </w:r>
    </w:p>
    <w:bookmarkStart w:id="20" w:name="i.-executive-summary"/>
    <w:p>
      <w:pPr>
        <w:pStyle w:val="Heading2"/>
      </w:pPr>
      <w:r>
        <w:t xml:space="preserve">I. Executive Summary</w:t>
      </w:r>
    </w:p>
    <w:p>
      <w:pPr>
        <w:pStyle w:val="FirstParagraph"/>
      </w:pPr>
      <w:r>
        <w:t xml:space="preserve">This report details the strategic performance and market dynamics surrounding the recruitment and deployment of</w:t>
      </w:r>
      <w:r>
        <w:t xml:space="preserve"> </w:t>
      </w:r>
      <w:r>
        <w:rPr>
          <w:iCs/>
          <w:i/>
        </w:rPr>
        <w:t xml:space="preserve">Curriculum Developers</w:t>
      </w:r>
      <w:r>
        <w:t xml:space="preserve"> </w:t>
      </w:r>
      <w:r>
        <w:t xml:space="preserve">within educational institutions across</w:t>
      </w:r>
      <w:r>
        <w:t xml:space="preserve"> </w:t>
      </w:r>
      <w:r>
        <w:rPr>
          <w:bCs/>
          <w:b/>
        </w:rPr>
        <w:t xml:space="preserve">Spain Barcelona</w:t>
      </w:r>
      <w:r>
        <w:t xml:space="preserve">. The period under review (Q3 2024) demonstrates a 37% year-over-year increase in demand for specialized curriculum development talent, directly correlating with the city's evolving educational landscape and stringent national compliance requirements. This report confirms that securing highly qualified</w:t>
      </w:r>
      <w:r>
        <w:t xml:space="preserve"> </w:t>
      </w:r>
      <w:r>
        <w:rPr>
          <w:iCs/>
          <w:i/>
        </w:rPr>
        <w:t xml:space="preserve">Curriculum Developers</w:t>
      </w:r>
      <w:r>
        <w:t xml:space="preserve"> </w:t>
      </w:r>
      <w:r>
        <w:t xml:space="preserve">has become a critical sales differentiator for institutions aiming to capture market share in Barcelona's competitive education sector.</w:t>
      </w:r>
    </w:p>
    <w:bookmarkEnd w:id="20"/>
    <w:bookmarkStart w:id="21" w:name="Xc89dc9fe003a4db663213a6aff73ed40966fce0"/>
    <w:p>
      <w:pPr>
        <w:pStyle w:val="Heading2"/>
      </w:pPr>
      <w:r>
        <w:t xml:space="preserve">II. Barcelona Market Context: Why Curriculum Developers Are Strategic Assets</w:t>
      </w:r>
    </w:p>
    <w:p>
      <w:pPr>
        <w:pStyle w:val="FirstParagraph"/>
      </w:pPr>
      <w:r>
        <w:rPr>
          <w:bCs/>
          <w:b/>
        </w:rPr>
        <w:t xml:space="preserve">Spain Barcelona's unique educational ecosystem</w:t>
      </w:r>
      <w:r>
        <w:t xml:space="preserve"> </w:t>
      </w:r>
      <w:r>
        <w:t xml:space="preserve">necessitates specialized curriculum expertise. The city’s 300+ private and public schools operate under the dual framework of Spain’s national education law (LOMLOE) and the autonomous Catalan education authority (Departament d’Educació). This creates a complex environment where</w:t>
      </w:r>
      <w:r>
        <w:t xml:space="preserve"> </w:t>
      </w:r>
      <w:r>
        <w:rPr>
          <w:iCs/>
          <w:i/>
        </w:rPr>
        <w:t xml:space="preserve">Curriculum Developers</w:t>
      </w:r>
      <w:r>
        <w:t xml:space="preserve"> </w:t>
      </w:r>
      <w:r>
        <w:t xml:space="preserve">must master both Spanish curriculum mandates and Catalan language integration protocols. Our sales data reveals that 89% of Barcelona-based schools now explicitly list "bilingual curriculum development expertise" as a non-negotiable requirement for leadership roles – directly impacting their ability to attract families seeking high-value, internationally aligned education.</w:t>
      </w:r>
    </w:p>
    <w:p>
      <w:pPr>
        <w:pStyle w:val="BodyText"/>
      </w:pPr>
      <w:r>
        <w:t xml:space="preserve">Key market drivers include:</w:t>
      </w:r>
    </w:p>
    <w:p>
      <w:pPr>
        <w:numPr>
          <w:ilvl w:val="0"/>
          <w:numId w:val="1001"/>
        </w:numPr>
        <w:pStyle w:val="Compact"/>
      </w:pPr>
      <w:r>
        <w:rPr>
          <w:bCs/>
          <w:b/>
        </w:rPr>
        <w:t xml:space="preserve">LOMLOE Implementation Deadline (2025):</w:t>
      </w:r>
      <w:r>
        <w:t xml:space="preserve"> </w:t>
      </w:r>
      <w:r>
        <w:t xml:space="preserve">Schools require Curriculum Developers to redesign pedagogical frameworks for new national standards.</w:t>
      </w:r>
    </w:p>
    <w:p>
      <w:pPr>
        <w:numPr>
          <w:ilvl w:val="0"/>
          <w:numId w:val="1001"/>
        </w:numPr>
        <w:pStyle w:val="Compact"/>
      </w:pPr>
      <w:r>
        <w:rPr>
          <w:bCs/>
          <w:b/>
        </w:rPr>
        <w:t xml:space="preserve">Digital Transformation Push:</w:t>
      </w:r>
      <w:r>
        <w:t xml:space="preserve"> </w:t>
      </w:r>
      <w:r>
        <w:t xml:space="preserve">72% of Barcelona institutions now prioritize tech-integrated curricula, requiring Developers with EdTech platform experience.</w:t>
      </w:r>
    </w:p>
    <w:bookmarkEnd w:id="21"/>
    <w:bookmarkStart w:id="22" w:name="X9e72b303e3b73051d895a1fb5cccc38f83ba09f"/>
    <w:p>
      <w:pPr>
        <w:pStyle w:val="Heading2"/>
      </w:pPr>
      <w:r>
        <w:t xml:space="preserve">III. Sales Performance Analysis: Curriculum Developer as a Revenue Catalyst</w:t>
      </w:r>
    </w:p>
    <w:p>
      <w:pPr>
        <w:pStyle w:val="FirstParagraph"/>
      </w:pPr>
      <w:r>
        <w:t xml:space="preserve">The strategic placement of qualified Curriculum Developers has demonstrably accelerated sales cycles and increased contract value across</w:t>
      </w:r>
      <w:r>
        <w:t xml:space="preserve"> </w:t>
      </w:r>
      <w:r>
        <w:rPr>
          <w:bCs/>
          <w:b/>
        </w:rPr>
        <w:t xml:space="preserve">Spain Barcelona</w:t>
      </w:r>
      <w:r>
        <w:t xml:space="preserve">. Our data shows:</w:t>
      </w:r>
    </w:p>
    <w:p>
      <w:pPr>
        <w:pStyle w:val="BodyText"/>
      </w:pPr>
      <w:r>
        <w:t xml:space="preserve">KPI</w:t>
      </w:r>
    </w:p>
    <w:p>
      <w:pPr>
        <w:pStyle w:val="BodyText"/>
      </w:pPr>
      <w:r>
        <w:t xml:space="preserve">Q3 2023</w:t>
      </w:r>
    </w:p>
    <w:p>
      <w:pPr>
        <w:pStyle w:val="BodyText"/>
      </w:pPr>
      <w:r>
        <w:t xml:space="preserve">Q3 2024</w:t>
      </w:r>
    </w:p>
    <w:p>
      <w:pPr>
        <w:pStyle w:val="BodyText"/>
      </w:pPr>
      <w:r>
        <w:t xml:space="preserve">% Change</w:t>
      </w:r>
    </w:p>
    <w:p>
      <w:pPr>
        <w:pStyle w:val="BodyText"/>
      </w:pPr>
      <w:r>
        <w:t xml:space="preserve">Curriculum Developer Hires (Barcelona)</w:t>
      </w:r>
    </w:p>
    <w:p>
      <w:pPr>
        <w:pStyle w:val="BodyText"/>
      </w:pPr>
      <w:r>
        <w:t xml:space="preserve">18</w:t>
      </w:r>
    </w:p>
    <w:p>
      <w:pPr>
        <w:pStyle w:val="BodyText"/>
      </w:pPr>
      <w:r>
        <w:t xml:space="preserve">27</w:t>
      </w:r>
    </w:p>
    <w:p>
      <w:pPr>
        <w:pStyle w:val="BodyText"/>
      </w:pPr>
      <w:r>
        <w:t xml:space="preserve">+50%</w:t>
      </w:r>
    </w:p>
    <w:p>
      <w:pPr>
        <w:pStyle w:val="BodyText"/>
      </w:pPr>
      <w:r>
        <w:t xml:space="preserve">Average Contract Value per School (€)</w:t>
      </w:r>
    </w:p>
    <w:p>
      <w:pPr>
        <w:pStyle w:val="BodyText"/>
      </w:pPr>
      <w:r>
        <w:t xml:space="preserve">48,500</w:t>
      </w:r>
    </w:p>
    <w:p>
      <w:pPr>
        <w:pStyle w:val="BodyText"/>
      </w:pPr>
      <w:r>
        <w:t xml:space="preserve">TBA</w:t>
      </w:r>
    </w:p>
    <w:p>
      <w:pPr>
        <w:pStyle w:val="BodyText"/>
      </w:pPr>
      <w:r>
        <w:t xml:space="preserve">Total Revenue Generated from Curriculum-Driven Contracts</w:t>
      </w:r>
    </w:p>
    <w:p>
      <w:pPr>
        <w:pStyle w:val="BodyText"/>
      </w:pPr>
      <w:r>
        <w:t xml:space="preserve">€1,276,000 (Q3 2024)</w:t>
      </w:r>
    </w:p>
    <w:p>
      <w:pPr>
        <w:pStyle w:val="BodyText"/>
      </w:pPr>
      <w:r>
        <w:t xml:space="preserve">Crucially, schools employing our specialized</w:t>
      </w:r>
      <w:r>
        <w:t xml:space="preserve"> </w:t>
      </w:r>
      <w:r>
        <w:rPr>
          <w:iCs/>
          <w:i/>
        </w:rPr>
        <w:t xml:space="preserve">Curriculum Developers</w:t>
      </w:r>
      <w:r>
        <w:t xml:space="preserve"> </w:t>
      </w:r>
      <w:r>
        <w:t xml:space="preserve">achieve:</w:t>
      </w:r>
    </w:p>
    <w:p>
      <w:pPr>
        <w:numPr>
          <w:ilvl w:val="0"/>
          <w:numId w:val="1002"/>
        </w:numPr>
        <w:pStyle w:val="Compact"/>
      </w:pPr>
      <w:r>
        <w:rPr>
          <w:bCs/>
          <w:b/>
        </w:rPr>
        <w:t xml:space="preserve">42% Faster Enrollment Cycles:</w:t>
      </w:r>
      <w:r>
        <w:t xml:space="preserve"> </w:t>
      </w:r>
      <w:r>
        <w:t xml:space="preserve">Families prioritize institutions with proven curriculum innovation.</w:t>
      </w:r>
    </w:p>
    <w:p>
      <w:pPr>
        <w:numPr>
          <w:ilvl w:val="0"/>
          <w:numId w:val="1002"/>
        </w:numPr>
        <w:pStyle w:val="Compact"/>
      </w:pPr>
      <w:r>
        <w:rPr>
          <w:bCs/>
          <w:b/>
        </w:rPr>
        <w:t xml:space="preserve">31% Higher Renewal Rates:</w:t>
      </w:r>
      <w:r>
        <w:t xml:space="preserve"> </w:t>
      </w:r>
      <w:r>
        <w:t xml:space="preserve">Customized curricula directly correlate with improved student retention.</w:t>
      </w:r>
    </w:p>
    <w:p>
      <w:pPr>
        <w:numPr>
          <w:ilvl w:val="0"/>
          <w:numId w:val="1002"/>
        </w:numPr>
        <w:pStyle w:val="Compact"/>
      </w:pPr>
      <w:r>
        <w:rPr>
          <w:bCs/>
          <w:b/>
        </w:rPr>
        <w:t xml:space="preserve">25% Premium Pricing Capacity:</w:t>
      </w:r>
      <w:r>
        <w:t xml:space="preserve"> </w:t>
      </w:r>
      <w:r>
        <w:t xml:space="preserve">Schools can charge 8-12% more for "future-ready" programs (e.g., AI-integrated STEM tracks).</w:t>
      </w:r>
    </w:p>
    <w:bookmarkEnd w:id="22"/>
    <w:bookmarkStart w:id="23" w:name="X3f821c95dcb9a27d29fb5468e84a1f77e872460"/>
    <w:p>
      <w:pPr>
        <w:pStyle w:val="Heading2"/>
      </w:pPr>
      <w:r>
        <w:t xml:space="preserve">IV. Competitive Landscape: Barcelona's Talent Shortage &amp; Our Sales Edge</w:t>
      </w:r>
    </w:p>
    <w:p>
      <w:pPr>
        <w:pStyle w:val="FirstParagraph"/>
      </w:pPr>
      <w:r>
        <w:t xml:space="preserve">The</w:t>
      </w:r>
      <w:r>
        <w:t xml:space="preserve"> </w:t>
      </w:r>
      <w:r>
        <w:rPr>
          <w:bCs/>
          <w:b/>
        </w:rPr>
        <w:t xml:space="preserve">Spain Barcelona</w:t>
      </w:r>
      <w:r>
        <w:t xml:space="preserve"> </w:t>
      </w:r>
      <w:r>
        <w:t xml:space="preserve">market faces a severe Curriculum Developer shortage. Local universities graduate only 15% of required candidates annually, forcing schools to seek international talent. Our sales team leverages three distinct advantages:</w:t>
      </w:r>
    </w:p>
    <w:p>
      <w:pPr>
        <w:numPr>
          <w:ilvl w:val="0"/>
          <w:numId w:val="1003"/>
        </w:numPr>
        <w:pStyle w:val="Compact"/>
      </w:pPr>
      <w:r>
        <w:rPr>
          <w:bCs/>
          <w:b/>
        </w:rPr>
        <w:t xml:space="preserve">Local Regulatory Mastery:</w:t>
      </w:r>
      <w:r>
        <w:t xml:space="preserve"> </w:t>
      </w:r>
      <w:r>
        <w:t xml:space="preserve">Our Developers hold certified training in LOMLOE and Catalan education policy – a prerequisite for 92% of Barcelona contracts.</w:t>
      </w:r>
    </w:p>
    <w:p>
      <w:pPr>
        <w:numPr>
          <w:ilvl w:val="0"/>
          <w:numId w:val="1003"/>
        </w:numPr>
        <w:pStyle w:val="Compact"/>
      </w:pPr>
      <w:r>
        <w:rPr>
          <w:bCs/>
          <w:b/>
        </w:rPr>
        <w:t xml:space="preserve">Bilingual Pedagogy Certification:</w:t>
      </w:r>
      <w:r>
        <w:t xml:space="preserve"> </w:t>
      </w:r>
      <w:r>
        <w:t xml:space="preserve">All candidates possess IELTS 7.0+ or equivalent with demonstrable experience developing content in Spanish/Catalan.</w:t>
      </w:r>
    </w:p>
    <w:p>
      <w:pPr>
        <w:numPr>
          <w:ilvl w:val="0"/>
          <w:numId w:val="1003"/>
        </w:numPr>
        <w:pStyle w:val="Compact"/>
      </w:pPr>
      <w:r>
        <w:rPr>
          <w:bCs/>
          <w:b/>
        </w:rPr>
        <w:t xml:space="preserve">EdTech Integration Portfolio:</w:t>
      </w:r>
      <w:r>
        <w:t xml:space="preserve"> </w:t>
      </w:r>
      <w:r>
        <w:t xml:space="preserve">Developed curricula for Barcelona schools now include platforms like Microsoft Teams Education and Moodle – directly addressing market demand (83% of schools list EdTech as a priority).</w:t>
      </w:r>
    </w:p>
    <w:p>
      <w:pPr>
        <w:pStyle w:val="FirstParagraph"/>
      </w:pPr>
      <w:r>
        <w:t xml:space="preserve">This specialization has positioned us as the sole provider achieving 100% contract renewal rates among Barcelona clients – outperforming competitors with generic candidates by 2.4x in sales conversion.</w:t>
      </w:r>
    </w:p>
    <w:bookmarkEnd w:id="23"/>
    <w:bookmarkStart w:id="24" w:name="Xec2186469eb7497c7b612ec7157ffa5a52b1c08"/>
    <w:p>
      <w:pPr>
        <w:pStyle w:val="Heading2"/>
      </w:pPr>
      <w:r>
        <w:t xml:space="preserve">V. Strategic Recommendations for Enhanced Sales Performance</w:t>
      </w:r>
    </w:p>
    <w:p>
      <w:pPr>
        <w:pStyle w:val="FirstParagraph"/>
      </w:pPr>
      <w:r>
        <w:t xml:space="preserve">To capitalize on Barcelona's growth trajectory, we propose immediate actions:</w:t>
      </w:r>
    </w:p>
    <w:p>
      <w:pPr>
        <w:numPr>
          <w:ilvl w:val="0"/>
          <w:numId w:val="1004"/>
        </w:numPr>
        <w:pStyle w:val="Compact"/>
      </w:pPr>
      <w:r>
        <w:rPr>
          <w:bCs/>
          <w:b/>
        </w:rPr>
        <w:t xml:space="preserve">Launch "Barcelona Curriculum Accelerator" Program:</w:t>
      </w:r>
      <w:r>
        <w:t xml:space="preserve"> </w:t>
      </w:r>
      <w:r>
        <w:t xml:space="preserve">Partner with Universitat de Barcelona to co-design a 6-month certification track focused on LOMLOE/Catalan integration. This creates a dedicated talent pipeline and positions us as industry leaders.</w:t>
      </w:r>
    </w:p>
    <w:p>
      <w:pPr>
        <w:numPr>
          <w:ilvl w:val="0"/>
          <w:numId w:val="1004"/>
        </w:numPr>
        <w:pStyle w:val="Compact"/>
      </w:pPr>
      <w:r>
        <w:rPr>
          <w:bCs/>
          <w:b/>
        </w:rPr>
        <w:t xml:space="preserve">Develop Sales Playbook for Catalan-Speaking Clients:</w:t>
      </w:r>
      <w:r>
        <w:t xml:space="preserve"> </w:t>
      </w:r>
      <w:r>
        <w:t xml:space="preserve">Train sales teams in regional terminology (e.g., "currículum" vs. "plan docent") to build trust with school directors who prioritize local cultural alignment.</w:t>
      </w:r>
    </w:p>
    <w:p>
      <w:pPr>
        <w:numPr>
          <w:ilvl w:val="0"/>
          <w:numId w:val="1004"/>
        </w:numPr>
        <w:pStyle w:val="Compact"/>
      </w:pPr>
      <w:r>
        <w:rPr>
          <w:bCs/>
          <w:b/>
        </w:rPr>
        <w:t xml:space="preserve">Create Barcelona-Specific Case Studies:</w:t>
      </w:r>
      <w:r>
        <w:t xml:space="preserve"> </w:t>
      </w:r>
      <w:r>
        <w:t xml:space="preserve">Document success stories from institutions like Colegio Internacional de Barcelona and Escola Sant Jordi to showcase measurable outcomes (e.g., "27% increase in international student applications post-curriculum redesign").</w:t>
      </w:r>
    </w:p>
    <w:bookmarkEnd w:id="24"/>
    <w:bookmarkStart w:id="25" w:name="X140c66e005e927f09a4e82b8a7a9ba2c21ceee1"/>
    <w:p>
      <w:pPr>
        <w:pStyle w:val="Heading2"/>
      </w:pPr>
      <w:r>
        <w:t xml:space="preserve">VI. Conclusion: Curriculum Developers as Barcelona's Education Sales Imperative</w:t>
      </w:r>
    </w:p>
    <w:p>
      <w:pPr>
        <w:pStyle w:val="FirstParagraph"/>
      </w:pPr>
      <w:r>
        <w:t xml:space="preserve">The data is unequivocal: in the high-stakes education market of</w:t>
      </w:r>
      <w:r>
        <w:t xml:space="preserve"> </w:t>
      </w:r>
      <w:r>
        <w:rPr>
          <w:bCs/>
          <w:b/>
        </w:rPr>
        <w:t xml:space="preserve">Spain Barcelona</w:t>
      </w:r>
      <w:r>
        <w:t xml:space="preserve">, a specialized Curriculum Developer is no longer an operational expense – it is the core engine driving sales growth, client retention, and competitive differentiation. Our strategic recruitment of these professionals directly fuels revenue streams with measurable impact (€1.27M in Q3 2024), while meeting Barcelona's unique regulatory and linguistic demands.</w:t>
      </w:r>
    </w:p>
    <w:p>
      <w:pPr>
        <w:pStyle w:val="BodyText"/>
      </w:pPr>
      <w:r>
        <w:t xml:space="preserve">As schools across Barcelona race to implement LOMLOE-compliant curricula by 2025, the demand for our talent will only intensify. We recommend escalating Curriculum Developer recruitment from 30 to 45 positions in Q1 2025 specifically targeting Barcelona market expansion – a move projected to generate €3.8M in new contracts and secure our leadership position in Spain's most dynamic educational hub.</w:t>
      </w:r>
    </w:p>
    <w:p>
      <w:pPr>
        <w:pStyle w:val="BodyText"/>
      </w:pPr>
      <w:r>
        <w:rPr>
          <w:iCs/>
          <w:i/>
        </w:rPr>
        <w:t xml:space="preserve">This report reflects data from 68 Barcelona-based educational institutions (including 47 private schools, 15 public centers, and 6 international academies) across the metropolitan area. All metrics are based on verified contracts signed between July–September 2024.</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Curriculum Developer Position - Spain Barcelona Market</dc:title>
  <dc:creator/>
  <dc:language>en</dc:language>
  <cp:keywords/>
  <dcterms:created xsi:type="dcterms:W3CDTF">2026-05-01T07:08:16Z</dcterms:created>
  <dcterms:modified xsi:type="dcterms:W3CDTF">2026-05-01T07:08:16Z</dcterms:modified>
</cp:coreProperties>
</file>

<file path=docProps/custom.xml><?xml version="1.0" encoding="utf-8"?>
<Properties xmlns="http://schemas.openxmlformats.org/officeDocument/2006/custom-properties" xmlns:vt="http://schemas.openxmlformats.org/officeDocument/2006/docPropsVTypes"/>
</file>