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Curriculum</w:t>
      </w:r>
      <w:r>
        <w:t xml:space="preserve"> </w:t>
      </w:r>
      <w:r>
        <w:t xml:space="preserve">Development</w:t>
      </w:r>
      <w:r>
        <w:t xml:space="preserve"> </w:t>
      </w:r>
      <w:r>
        <w:t xml:space="preserve">Services</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9" w:name="X112a85dc87d0728d310b556b6e4162eb1939cea"/>
    <w:p>
      <w:pPr>
        <w:pStyle w:val="Heading1"/>
      </w:pPr>
      <w:r>
        <w:t xml:space="preserve">Sales Performance Report: Curriculum Development Services in the Sri Lanka Colombo Market</w:t>
      </w:r>
    </w:p>
    <w:bookmarkStart w:id="20" w:name="executive-summary"/>
    <w:p>
      <w:pPr>
        <w:pStyle w:val="Heading2"/>
      </w:pPr>
      <w:r>
        <w:t xml:space="preserve">Executive Summary</w:t>
      </w:r>
    </w:p>
    <w:p>
      <w:pPr>
        <w:pStyle w:val="FirstParagraph"/>
      </w:pPr>
      <w:r>
        <w:t xml:space="preserve">This Sales Report details the performance of our specialized Curriculum Developer services within the competitive education technology landscape of Colombo, Sri Lanka. Covering Q1-Q3 2023, this document underscores how strategic curriculum development has become a pivotal revenue driver for our organization in this critical market. The Sri Lanka Colombo region represents not only our largest operational hub but also the epicenter for national educational innovation, making the role of the Curriculum Developer indispensable to our sales success.</w:t>
      </w:r>
    </w:p>
    <w:bookmarkEnd w:id="20"/>
    <w:bookmarkStart w:id="21" w:name="X5d87abbcd5dc24d63d99e1ec98ad4b036b3dd49"/>
    <w:p>
      <w:pPr>
        <w:pStyle w:val="Heading2"/>
      </w:pPr>
      <w:r>
        <w:t xml:space="preserve">Market Context: Sri Lanka Colombo Education Sector</w:t>
      </w:r>
    </w:p>
    <w:p>
      <w:pPr>
        <w:pStyle w:val="FirstParagraph"/>
      </w:pPr>
      <w:r>
        <w:t xml:space="preserve">The education sector in Sri Lanka Colombo is experiencing unprecedented transformation. With over 1.8 million students enrolled across public and private institutions within the Western Province alone (Sri Lanka Department of Census &amp; Statistics, 2023), demand for culturally relevant, technology-integrated curricula has surged. The Ministry of Education’s recent National Education Policy (2021) emphasizes digital literacy and competency-based learning – creating a massive opportunity for specialized Curriculum Developer expertise. Colombo, as the nation's educational capital housing institutions like the University of Colombo, INSTEP International College, and numerous international schools, demands solutions that align with both local pedagogy and global standards.</w:t>
      </w:r>
    </w:p>
    <w:bookmarkEnd w:id="21"/>
    <w:bookmarkStart w:id="22" w:name="Xc5ca9a78767a2b7f831879346c191b8df982a76"/>
    <w:p>
      <w:pPr>
        <w:pStyle w:val="Heading2"/>
      </w:pPr>
      <w:r>
        <w:t xml:space="preserve">Curriculum Developer: The Strategic Sales Engine</w:t>
      </w:r>
    </w:p>
    <w:p>
      <w:pPr>
        <w:pStyle w:val="FirstParagraph"/>
      </w:pPr>
      <w:r>
        <w:t xml:space="preserve">The role of the Curriculum Developer transcends content creation; it is the cornerstone of our sales proposition in Sri Lanka Colombo. Our team of certified Curriculum Developers – comprising subject matter experts with deep understanding of Sri Lankan syllabi (CIE, SECE), cultural nuances, and digital tools – directly influences client acquisition and retention. In Q3 alone:</w:t>
      </w:r>
    </w:p>
    <w:p>
      <w:pPr>
        <w:numPr>
          <w:ilvl w:val="0"/>
          <w:numId w:val="1001"/>
        </w:numPr>
        <w:pStyle w:val="Compact"/>
      </w:pPr>
      <w:r>
        <w:t xml:space="preserve">78% of new enterprise contracts were secured through customized curriculum demonstration sessions led by our Curriculum Developers.</w:t>
      </w:r>
    </w:p>
    <w:p>
      <w:pPr>
        <w:numPr>
          <w:ilvl w:val="0"/>
          <w:numId w:val="1001"/>
        </w:numPr>
        <w:pStyle w:val="Compact"/>
      </w:pPr>
      <w:r>
        <w:t xml:space="preserve">Client satisfaction scores (CSAT) for curriculum-related services averaged 92%, significantly higher than the industry benchmark of 76% in Sri Lanka Colombo.</w:t>
      </w:r>
    </w:p>
    <w:p>
      <w:pPr>
        <w:numPr>
          <w:ilvl w:val="0"/>
          <w:numId w:val="1001"/>
        </w:numPr>
        <w:pStyle w:val="Compact"/>
      </w:pPr>
      <w:r>
        <w:t xml:space="preserve">Curriculum Developer-led workshops resulted in a 35% increase in upsell opportunities within existing accounts (e.g., from basic content to LMS integration packages).</w:t>
      </w:r>
    </w:p>
    <w:bookmarkEnd w:id="22"/>
    <w:bookmarkStart w:id="23" w:name="X88a357f56375db99fb74c19c5ca2a44a4be8064"/>
    <w:p>
      <w:pPr>
        <w:pStyle w:val="Heading2"/>
      </w:pPr>
      <w:r>
        <w:t xml:space="preserve">Sales Performance Highlights: Sri Lanka Colombo Focus</w:t>
      </w:r>
    </w:p>
    <w:p>
      <w:pPr>
        <w:pStyle w:val="FirstParagraph"/>
      </w:pPr>
      <w:r>
        <w:t xml:space="preserve">Our Curriculum Developer services drove 47% of total revenue growth in the Sri Lanka Colombo market during Q1-Q3 2023, outperforming other service lines by 18 percentage points. Key achievements include:</w:t>
      </w:r>
    </w:p>
    <w:p>
      <w:pPr>
        <w:numPr>
          <w:ilvl w:val="0"/>
          <w:numId w:val="1002"/>
        </w:numPr>
        <w:pStyle w:val="Compact"/>
      </w:pPr>
      <w:r>
        <w:rPr>
          <w:bCs/>
          <w:b/>
        </w:rPr>
        <w:t xml:space="preserve">Major Institutional Contracts:</w:t>
      </w:r>
      <w:r>
        <w:t xml:space="preserve"> </w:t>
      </w:r>
      <w:r>
        <w:t xml:space="preserve">Secured a landmark $450,000 contract with a consortium of 12 Colombo-based private schools to redesign STEM curricula aligned with the new National Education Policy.</w:t>
      </w:r>
    </w:p>
    <w:p>
      <w:pPr>
        <w:numPr>
          <w:ilvl w:val="0"/>
          <w:numId w:val="1002"/>
        </w:numPr>
        <w:pStyle w:val="Compact"/>
      </w:pPr>
      <w:r>
        <w:rPr>
          <w:bCs/>
          <w:b/>
        </w:rPr>
        <w:t xml:space="preserve">Government Collaboration:</w:t>
      </w:r>
      <w:r>
        <w:t xml:space="preserve"> </w:t>
      </w:r>
      <w:r>
        <w:t xml:space="preserve">Partnered with the Colombo Municipal Council’s "Digital Literacy for All" initiative, deploying Curriculum Developer teams to train 800+ teachers on integrated lesson planning (value: $220,000).</w:t>
      </w:r>
    </w:p>
    <w:p>
      <w:pPr>
        <w:numPr>
          <w:ilvl w:val="0"/>
          <w:numId w:val="1002"/>
        </w:numPr>
        <w:pStyle w:val="Compact"/>
      </w:pPr>
      <w:r>
        <w:rPr>
          <w:bCs/>
          <w:b/>
        </w:rPr>
        <w:t xml:space="preserve">Digital Content Expansion:</w:t>
      </w:r>
      <w:r>
        <w:t xml:space="preserve"> </w:t>
      </w:r>
      <w:r>
        <w:t xml:space="preserve">Development of Sinhala/Tamil bilingual digital modules by our Curriculum Developers led to a 65% uptake in schools within the Colombo Metropolitan Area.</w:t>
      </w:r>
    </w:p>
    <w:bookmarkEnd w:id="23"/>
    <w:bookmarkStart w:id="24" w:name="X6686282a70bfb4e87a3bb367d55d9a5bb103fc0"/>
    <w:p>
      <w:pPr>
        <w:pStyle w:val="Heading2"/>
      </w:pPr>
      <w:r>
        <w:t xml:space="preserve">Challenges Specific to Sri Lanka Colombo &amp; Strategic Responses</w:t>
      </w:r>
    </w:p>
    <w:p>
      <w:pPr>
        <w:pStyle w:val="FirstParagraph"/>
      </w:pPr>
      <w:r>
        <w:t xml:space="preserve">The Colombo market presents unique challenges that directly impact sales outcomes for Curriculum Developer services:</w:t>
      </w:r>
    </w:p>
    <w:p>
      <w:pPr>
        <w:numPr>
          <w:ilvl w:val="0"/>
          <w:numId w:val="1003"/>
        </w:numPr>
        <w:pStyle w:val="Compact"/>
      </w:pPr>
      <w:r>
        <w:rPr>
          <w:bCs/>
          <w:b/>
        </w:rPr>
        <w:t xml:space="preserve">Cultural Localization Demand:</w:t>
      </w:r>
      <w:r>
        <w:t xml:space="preserve"> </w:t>
      </w:r>
      <w:r>
        <w:t xml:space="preserve">Schools rejected generic content. Our Curriculum Developers implemented a "Colombo Contextualization Protocol," ensuring all materials reflected local geography, history (e.g., Anuradhapura references), and socio-economic realities. This reduced churn by 28%.</w:t>
      </w:r>
    </w:p>
    <w:p>
      <w:pPr>
        <w:numPr>
          <w:ilvl w:val="0"/>
          <w:numId w:val="1003"/>
        </w:numPr>
        <w:pStyle w:val="Compact"/>
      </w:pPr>
      <w:r>
        <w:rPr>
          <w:bCs/>
          <w:b/>
        </w:rPr>
        <w:t xml:space="preserve">Digital Infrastructure Gaps:</w:t>
      </w:r>
      <w:r>
        <w:t xml:space="preserve"> </w:t>
      </w:r>
      <w:r>
        <w:t xml:space="preserve">Not all Colombo schools have reliable high-speed internet. Curriculum Developers co-created offline-capable content bundles (e.g., USB drives with video lessons), expanding our addressable market by 33% in suburban areas.</w:t>
      </w:r>
    </w:p>
    <w:p>
      <w:pPr>
        <w:numPr>
          <w:ilvl w:val="0"/>
          <w:numId w:val="1003"/>
        </w:numPr>
        <w:pStyle w:val="Compact"/>
      </w:pPr>
      <w:r>
        <w:rPr>
          <w:bCs/>
          <w:b/>
        </w:rPr>
        <w:t xml:space="preserve">Regulatory Compliance:</w:t>
      </w:r>
      <w:r>
        <w:t xml:space="preserve"> </w:t>
      </w:r>
      <w:r>
        <w:t xml:space="preserve">The Sri Lanka Qualifications Framework (SLQF) requires strict curriculum alignment. Our Curriculum Developers now include dedicated SLQF specialists, ensuring all solutions meet Ministry of Education standards – a key differentiator in sales pitches.</w:t>
      </w:r>
    </w:p>
    <w:bookmarkEnd w:id="24"/>
    <w:bookmarkStart w:id="25" w:name="X6ec50360062c490549bfa2c03b9a90447580767"/>
    <w:p>
      <w:pPr>
        <w:pStyle w:val="Heading2"/>
      </w:pPr>
      <w:r>
        <w:t xml:space="preserve">ROI Analysis: Curriculum Developer Impact on Sales</w:t>
      </w:r>
    </w:p>
    <w:p>
      <w:pPr>
        <w:pStyle w:val="FirstParagraph"/>
      </w:pPr>
      <w:r>
        <w:t xml:space="preserve">A breakdown reveals why investing in the Curriculum Developer role is non-negotiable for Sri Lanka Colombo sales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Contribution (Q3 2023)</w:t>
            </w:r>
          </w:p>
        </w:tc>
        <w:tc>
          <w:tcPr/>
          <w:p>
            <w:pPr>
              <w:pStyle w:val="Compact"/>
              <w:jc w:val="left"/>
            </w:pPr>
            <w:r>
              <w:t xml:space="preserve">Client Retention Rate</w:t>
            </w:r>
          </w:p>
        </w:tc>
        <w:tc>
          <w:tcPr/>
          <w:p>
            <w:pPr>
              <w:pStyle w:val="Compact"/>
              <w:jc w:val="left"/>
            </w:pPr>
            <w:r>
              <w:t xml:space="preserve">Avg. Contract Value</w:t>
            </w:r>
          </w:p>
        </w:tc>
      </w:tr>
      <w:tr>
        <w:tc>
          <w:tcPr/>
          <w:p>
            <w:pPr>
              <w:pStyle w:val="Compact"/>
              <w:jc w:val="left"/>
            </w:pPr>
            <w:r>
              <w:t xml:space="preserve">Curriculum Developer Services</w:t>
            </w:r>
          </w:p>
        </w:tc>
        <w:tc>
          <w:tcPr/>
          <w:p>
            <w:pPr>
              <w:pStyle w:val="Compact"/>
              <w:jc w:val="left"/>
            </w:pPr>
            <w:r>
              <w:t xml:space="preserve">$1,850,000 (47%)</w:t>
            </w:r>
          </w:p>
        </w:tc>
        <w:tc>
          <w:tcPr/>
          <w:p>
            <w:pPr>
              <w:pStyle w:val="Compact"/>
              <w:jc w:val="left"/>
            </w:pPr>
            <w:r>
              <w:t xml:space="preserve">89%</w:t>
            </w:r>
          </w:p>
        </w:tc>
        <w:tc>
          <w:tcPr/>
          <w:p>
            <w:pPr>
              <w:pStyle w:val="Compact"/>
              <w:jc w:val="left"/>
            </w:pPr>
            <w:r>
              <w:t xml:space="preserve">$123,333</w:t>
            </w:r>
          </w:p>
        </w:tc>
      </w:tr>
      <w:tr>
        <w:tc>
          <w:tcPr/>
          <w:p>
            <w:pPr>
              <w:pStyle w:val="Compact"/>
              <w:jc w:val="left"/>
            </w:pPr>
            <w:r>
              <w:t xml:space="preserve">Standard LMS Implementation</w:t>
            </w:r>
          </w:p>
        </w:tc>
        <w:tc>
          <w:tcPr/>
          <w:p>
            <w:pPr>
              <w:pStyle w:val="Compact"/>
              <w:jc w:val="left"/>
            </w:pPr>
            <w:r>
              <w:t xml:space="preserve">$985,000 (25%)</w:t>
            </w:r>
          </w:p>
        </w:tc>
        <w:tc>
          <w:tcPr/>
          <w:p>
            <w:pPr>
              <w:pStyle w:val="Compact"/>
              <w:jc w:val="left"/>
            </w:pPr>
            <w:r>
              <w:t xml:space="preserve">74%</w:t>
            </w:r>
          </w:p>
        </w:tc>
        <w:tc>
          <w:tcPr/>
          <w:p>
            <w:pPr>
              <w:pStyle w:val="Compact"/>
              <w:jc w:val="left"/>
            </w:pPr>
            <w:r>
              <w:t xml:space="preserve">$81,667</w:t>
            </w:r>
          </w:p>
        </w:tc>
      </w:tr>
      <w:tr>
        <w:tc>
          <w:tcPr/>
          <w:p>
            <w:pPr>
              <w:pStyle w:val="Compact"/>
              <w:jc w:val="left"/>
            </w:pPr>
            <w:r>
              <w:t xml:space="preserve">Teacher Training Only</w:t>
            </w:r>
          </w:p>
        </w:tc>
        <w:tc>
          <w:tcPr/>
          <w:p>
            <w:pPr>
              <w:pStyle w:val="Compact"/>
              <w:jc w:val="left"/>
            </w:pPr>
            <w:r>
              <w:t xml:space="preserve">$835,000 (21%)</w:t>
            </w:r>
          </w:p>
        </w:tc>
        <w:tc>
          <w:tcPr/>
          <w:p>
            <w:pPr>
              <w:pStyle w:val="Compact"/>
              <w:jc w:val="left"/>
            </w:pPr>
            <w:r>
              <w:t xml:space="preserve">69%</w:t>
            </w:r>
          </w:p>
        </w:tc>
        <w:tc>
          <w:tcPr/>
          <w:p>
            <w:pPr>
              <w:pStyle w:val="Compact"/>
              <w:jc w:val="left"/>
            </w:pPr>
            <w:r>
              <w:t xml:space="preserve">$43,500</w:t>
            </w:r>
          </w:p>
        </w:tc>
      </w:tr>
    </w:tbl>
    <w:bookmarkEnd w:id="25"/>
    <w:bookmarkStart w:id="26" w:name="X329990c888e4a2e1652c39fb29c265f5c73cd8f"/>
    <w:p>
      <w:pPr>
        <w:pStyle w:val="Heading2"/>
      </w:pPr>
      <w:r>
        <w:t xml:space="preserve">Competitive Landscape: Why Our Curriculum Developer Edge Wins in Colombo</w:t>
      </w:r>
    </w:p>
    <w:p>
      <w:pPr>
        <w:pStyle w:val="FirstParagraph"/>
      </w:pPr>
      <w:r>
        <w:t xml:space="preserve">Sri Lanka Colombo’s education technology market is crowded with global vendors offering generic content. Our differentiator lies in the depth of our Curriculum Developers' local expertise:</w:t>
      </w:r>
    </w:p>
    <w:p>
      <w:pPr>
        <w:numPr>
          <w:ilvl w:val="0"/>
          <w:numId w:val="1004"/>
        </w:numPr>
        <w:pStyle w:val="Compact"/>
      </w:pPr>
      <w:r>
        <w:t xml:space="preserve">Unlike competitors using overseas teams, our Colombo-based Curriculum Developers understand colloquial terms (e.g., "Maha Sangamaya" for school assemblies) and regional teaching challenges.</w:t>
      </w:r>
    </w:p>
    <w:p>
      <w:pPr>
        <w:numPr>
          <w:ilvl w:val="0"/>
          <w:numId w:val="1004"/>
        </w:numPr>
        <w:pStyle w:val="Compact"/>
      </w:pPr>
      <w:r>
        <w:t xml:space="preserve">We outperform rivals in proposal conversion rates by 41% due to Curriculum Developer-led site visits to Colombo schools, demonstrating immediate value.</w:t>
      </w:r>
    </w:p>
    <w:p>
      <w:pPr>
        <w:numPr>
          <w:ilvl w:val="0"/>
          <w:numId w:val="1004"/>
        </w:numPr>
        <w:pStyle w:val="Compact"/>
      </w:pPr>
      <w:r>
        <w:t xml:space="preserve">Our developers co-create with Sri Lankan educators (e.g., collaboration with Colombo’s Education Development Centre), building trust that generic competitors cannot replicate.</w:t>
      </w:r>
    </w:p>
    <w:bookmarkEnd w:id="26"/>
    <w:bookmarkStart w:id="27" w:name="Xf99210918227c79ffeff502679fd2ff482c21f3"/>
    <w:p>
      <w:pPr>
        <w:pStyle w:val="Heading2"/>
      </w:pPr>
      <w:r>
        <w:t xml:space="preserve">Strategic Recommendations for Q4 2023 &amp; Beyond</w:t>
      </w:r>
    </w:p>
    <w:p>
      <w:pPr>
        <w:pStyle w:val="FirstParagraph"/>
      </w:pPr>
      <w:r>
        <w:t xml:space="preserve">To capitalize on the Sri Lanka Colombo opportunity, we recommend:</w:t>
      </w:r>
    </w:p>
    <w:p>
      <w:pPr>
        <w:numPr>
          <w:ilvl w:val="0"/>
          <w:numId w:val="1005"/>
        </w:numPr>
        <w:pStyle w:val="Compact"/>
      </w:pPr>
      <w:r>
        <w:rPr>
          <w:bCs/>
          <w:b/>
        </w:rPr>
        <w:t xml:space="preserve">Expand Curriculum Developer Capacity:</w:t>
      </w:r>
      <w:r>
        <w:t xml:space="preserve"> </w:t>
      </w:r>
      <w:r>
        <w:t xml:space="preserve">Hire 3 additional developers with deep expertise in primary education (Colombo’s largest market segment) by October 2023.</w:t>
      </w:r>
    </w:p>
    <w:p>
      <w:pPr>
        <w:numPr>
          <w:ilvl w:val="0"/>
          <w:numId w:val="1005"/>
        </w:numPr>
        <w:pStyle w:val="Compact"/>
      </w:pPr>
      <w:r>
        <w:rPr>
          <w:bCs/>
          <w:b/>
        </w:rPr>
        <w:t xml:space="preserve">Launch "Colombo Certified" Certification Program:</w:t>
      </w:r>
      <w:r>
        <w:t xml:space="preserve"> </w:t>
      </w:r>
      <w:r>
        <w:t xml:space="preserve">Train our Curriculum Developers in SLQF standards; market this as a premium differentiator to schools seeking Ministry-endorsed content.</w:t>
      </w:r>
    </w:p>
    <w:p>
      <w:pPr>
        <w:numPr>
          <w:ilvl w:val="0"/>
          <w:numId w:val="1005"/>
        </w:numPr>
        <w:pStyle w:val="Compact"/>
      </w:pPr>
      <w:r>
        <w:rPr>
          <w:bCs/>
          <w:b/>
        </w:rPr>
        <w:t xml:space="preserve">Target Key Colombo Institutions:</w:t>
      </w:r>
      <w:r>
        <w:t xml:space="preserve"> </w:t>
      </w:r>
      <w:r>
        <w:t xml:space="preserve">Prioritize proposals for the Sri Lanka Institute of Advanced Technological Education (SLIATE) and Colombo’s International Schools Association – high-value accounts where curriculum quality is paramount.</w:t>
      </w:r>
    </w:p>
    <w:bookmarkEnd w:id="27"/>
    <w:bookmarkStart w:id="28" w:name="conclusion"/>
    <w:p>
      <w:pPr>
        <w:pStyle w:val="Heading2"/>
      </w:pPr>
      <w:r>
        <w:t xml:space="preserve">Conclusion</w:t>
      </w:r>
    </w:p>
    <w:p>
      <w:pPr>
        <w:pStyle w:val="FirstParagraph"/>
      </w:pPr>
      <w:r>
        <w:t xml:space="preserve">The Sales Report unequivocally demonstrates that in the Sri Lanka Colombo education market, the Curriculum Developer is not just a service role but the primary catalyst for revenue growth. By embedding deep local knowledge into our curriculum solutions, we have established an unassailable sales advantage. As Sri Lanka’s education reforms accelerate under national policy and Colombo continues to lead as the nation’s educational innovation hub, strategic investment in our Curriculum Developer teams will directly translate to sustained market leadership and profitability. We project Curriculum Developer services will account for 55% of total Sri Lanka revenue by Q1 2024 – a testament to their critical sales impact in this dynamic market.</w:t>
      </w:r>
    </w:p>
    <w:p>
      <w:pPr>
        <w:pStyle w:val="BodyText"/>
      </w:pPr>
      <w:r>
        <w:rPr>
          <w:bCs/>
          <w:b/>
        </w:rPr>
        <w:t xml:space="preserve">Prepared For:</w:t>
      </w:r>
      <w:r>
        <w:t xml:space="preserve"> </w:t>
      </w:r>
      <w:r>
        <w:t xml:space="preserve">Executive Leadership, Sri Lanka Colombo Operations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Curriculum Development Services - Sri Lanka Colombo Market</dc:title>
  <dc:creator/>
  <dc:language>en</dc:language>
  <cp:keywords/>
  <dcterms:created xsi:type="dcterms:W3CDTF">2026-07-20T03:17:16Z</dcterms:created>
  <dcterms:modified xsi:type="dcterms:W3CDTF">2026-07-20T03:17:16Z</dcterms:modified>
</cp:coreProperties>
</file>

<file path=docProps/custom.xml><?xml version="1.0" encoding="utf-8"?>
<Properties xmlns="http://schemas.openxmlformats.org/officeDocument/2006/custom-properties" xmlns:vt="http://schemas.openxmlformats.org/officeDocument/2006/docPropsVTypes"/>
</file>