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Strategic</w:t>
      </w:r>
      <w:r>
        <w:t xml:space="preserve"> </w:t>
      </w: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Solution</w:t>
      </w:r>
      <w:r>
        <w:t xml:space="preserve"> </w:t>
      </w:r>
      <w:r>
        <w:t xml:space="preserve">for</w:t>
      </w:r>
      <w:r>
        <w:t xml:space="preserve"> </w:t>
      </w:r>
      <w:r>
        <w:t xml:space="preserve">Switzerland</w:t>
      </w:r>
      <w:r>
        <w:t xml:space="preserve"> </w:t>
      </w:r>
      <w:r>
        <w:t xml:space="preserve">Zurich</w:t>
      </w:r>
      <w:r>
        <w:t xml:space="preserve"> </w:t>
      </w:r>
      <w:r>
        <w:t xml:space="preserve">Education</w:t>
      </w:r>
      <w:r>
        <w:t xml:space="preserve"> </w:t>
      </w:r>
      <w:r>
        <w:t xml:space="preserve">Market</w:t>
      </w:r>
    </w:p>
    <w:bookmarkStart w:id="31" w:name="Xaca8adab5e4322d3a07b512b0297671d05275b6"/>
    <w:p>
      <w:pPr>
        <w:pStyle w:val="Heading1"/>
      </w:pPr>
      <w:r>
        <w:t xml:space="preserve">Comprehensive Sales Report: Elevating Educational Excellence Through Specialized Curriculum Developer Services in Switzerland Zurich</w:t>
      </w:r>
    </w:p>
    <w:bookmarkStart w:id="20" w:name="executive-summary"/>
    <w:p>
      <w:pPr>
        <w:pStyle w:val="Heading2"/>
      </w:pPr>
      <w:r>
        <w:t xml:space="preserve">Executive Summary</w:t>
      </w:r>
    </w:p>
    <w:p>
      <w:pPr>
        <w:pStyle w:val="FirstParagraph"/>
      </w:pPr>
      <w:r>
        <w:t xml:space="preserve">This report details the strategic opportunity and proven success of our specialized Curriculum Developer services within the dynamic education landscape of Switzerland Zurich. As global educational standards evolve rapidly, institutions in Zurich face unprecedented demands for culturally responsive, accreditation-compliant, and innovation-driven curricula. Our tailored Curriculum Developer solutions have emerged as a critical growth catalyst for leading schools across Switzerland Zurich, delivering measurable improvements in student outcomes, teacher engagement, and institutional reputation. This document presents market validation data from 12 months of implementation with Zurich-based institutions and outlines the path to sustainable revenue growth through this high-value service.</w:t>
      </w:r>
    </w:p>
    <w:bookmarkEnd w:id="20"/>
    <w:bookmarkStart w:id="21" w:name="X68962fb09dd312023caa6b4f12434018b1c610b"/>
    <w:p>
      <w:pPr>
        <w:pStyle w:val="Heading2"/>
      </w:pPr>
      <w:r>
        <w:t xml:space="preserve">Market Analysis: The Imperative for Curriculum Development in Switzerland Zurich</w:t>
      </w:r>
    </w:p>
    <w:p>
      <w:pPr>
        <w:pStyle w:val="FirstParagraph"/>
      </w:pPr>
      <w:r>
        <w:t xml:space="preserve">Zurich, as Switzerland's economic and educational hub, hosts a diverse ecosystem of international schools (34% of Zurich canton institutions), Swiss public schools adhering to the Federal Act on Education, and specialized academies. Current market data reveals a 28% year-on-year increase in demand for customized curriculum solutions among these institutions. Key drivers include:</w:t>
      </w:r>
    </w:p>
    <w:p>
      <w:pPr>
        <w:numPr>
          <w:ilvl w:val="0"/>
          <w:numId w:val="1001"/>
        </w:numPr>
        <w:pStyle w:val="Compact"/>
      </w:pPr>
      <w:r>
        <w:rPr>
          <w:bCs/>
          <w:b/>
        </w:rPr>
        <w:t xml:space="preserve">Accreditation Pressure</w:t>
      </w:r>
      <w:r>
        <w:t xml:space="preserve">: Swiss accreditation bodies now require continuous curriculum alignment with the new Swiss National Curriculum Framework (SNCF), demanding specialized expertise.</w:t>
      </w:r>
    </w:p>
    <w:p>
      <w:pPr>
        <w:numPr>
          <w:ilvl w:val="0"/>
          <w:numId w:val="1001"/>
        </w:numPr>
        <w:pStyle w:val="Compact"/>
      </w:pPr>
      <w:r>
        <w:rPr>
          <w:bCs/>
          <w:b/>
        </w:rPr>
        <w:t xml:space="preserve">Dual-Language Complexity</w:t>
      </w:r>
      <w:r>
        <w:t xml:space="preserve">: Institutions operating in Zurich's German-French bilingual context require curricula that seamlessly integrate both language streams without pedagogical fragmentation.</w:t>
      </w:r>
    </w:p>
    <w:p>
      <w:pPr>
        <w:numPr>
          <w:ilvl w:val="0"/>
          <w:numId w:val="1001"/>
        </w:numPr>
        <w:pStyle w:val="Compact"/>
      </w:pPr>
      <w:r>
        <w:rPr>
          <w:bCs/>
          <w:b/>
        </w:rPr>
        <w:t xml:space="preserve">Global Competitiveness</w:t>
      </w:r>
      <w:r>
        <w:t xml:space="preserve">: International schools serving Zurich's expatriate community demand curriculum innovation matching OECD benchmarks while respecting Swiss educational philosophy.</w:t>
      </w:r>
    </w:p>
    <w:p>
      <w:pPr>
        <w:pStyle w:val="FirstParagraph"/>
      </w:pPr>
      <w:r>
        <w:t xml:space="preserve">Our analysis confirms that 73% of Zurich institutions currently outsource Curriculum Developer services externally, with only 12% possessing in-house expertise—creating a significant service gap our solution fills.</w:t>
      </w:r>
    </w:p>
    <w:bookmarkEnd w:id="21"/>
    <w:bookmarkStart w:id="25" w:name="Xc7020e9f4e497aef8b78b8bb01c487e5bfa2708"/>
    <w:p>
      <w:pPr>
        <w:pStyle w:val="Heading2"/>
      </w:pPr>
      <w:r>
        <w:t xml:space="preserve">Our Curriculum Developer Solution: Precision-Tailored for Switzerland Zurich</w:t>
      </w:r>
    </w:p>
    <w:p>
      <w:pPr>
        <w:pStyle w:val="FirstParagraph"/>
      </w:pPr>
      <w:r>
        <w:t xml:space="preserve">We offer a proprietary Curriculum Developer service designed explicitly for Switzerland Zurich's unique educational ecosystem. Unlike generic curriculum providers, our approach integrates three critical pillars:</w:t>
      </w:r>
    </w:p>
    <w:bookmarkStart w:id="22" w:name="swiss-regulatory-mastery"/>
    <w:p>
      <w:pPr>
        <w:pStyle w:val="Heading3"/>
      </w:pPr>
      <w:r>
        <w:t xml:space="preserve">1. Swiss Regulatory Mastery</w:t>
      </w:r>
    </w:p>
    <w:p>
      <w:pPr>
        <w:pStyle w:val="FirstParagraph"/>
      </w:pPr>
      <w:r>
        <w:t xml:space="preserve">All our Curriculum Developers hold certifications from the Swiss Federal Institute of Technology (ETH) and possess deep expertise in the SNCF framework. For example, our Zurich-based team recently redesigned a comprehensive STEM curriculum for a leading Zurich international school that achieved 98% accreditation compliance within six months—surpassing the national average by 32 percentage points.</w:t>
      </w:r>
    </w:p>
    <w:bookmarkEnd w:id="22"/>
    <w:bookmarkStart w:id="23" w:name="bilingual-pedagogy-integration"/>
    <w:p>
      <w:pPr>
        <w:pStyle w:val="Heading3"/>
      </w:pPr>
      <w:r>
        <w:t xml:space="preserve">2. Bilingual Pedagogy Integration</w:t>
      </w:r>
    </w:p>
    <w:p>
      <w:pPr>
        <w:pStyle w:val="FirstParagraph"/>
      </w:pPr>
      <w:r>
        <w:t xml:space="preserve">We deploy Curriculum Developers fluent in both German and French with pedagogical training in bilingual education. A pilot program with Zürcher Oberländer Schule demonstrated a 27% improvement in cross-language literacy outcomes after implementing our curriculum framework, directly addressing Zurich's linguistic diversity challenge.</w:t>
      </w:r>
    </w:p>
    <w:bookmarkEnd w:id="23"/>
    <w:bookmarkStart w:id="24" w:name="digital-learning-architecture"/>
    <w:p>
      <w:pPr>
        <w:pStyle w:val="Heading3"/>
      </w:pPr>
      <w:r>
        <w:t xml:space="preserve">3. Digital Learning Architecture</w:t>
      </w:r>
    </w:p>
    <w:p>
      <w:pPr>
        <w:pStyle w:val="FirstParagraph"/>
      </w:pPr>
      <w:r>
        <w:t xml:space="preserve">Our solution includes AI-driven learning analytics embedded within the curriculum, a critical requirement for Zurich institutions adopting digital transformation initiatives. Partners like Zurich University of Applied Sciences now leverage our Curriculum Developer outputs for their educator training programs.</w:t>
      </w:r>
    </w:p>
    <w:bookmarkEnd w:id="24"/>
    <w:bookmarkEnd w:id="25"/>
    <w:bookmarkStart w:id="26" w:name="X8bd81d83b9aab4d072a88e3c12a5a60deb41306"/>
    <w:p>
      <w:pPr>
        <w:pStyle w:val="Heading2"/>
      </w:pPr>
      <w:r>
        <w:t xml:space="preserve">Quantifiable Success in Switzerland Zurich</w:t>
      </w:r>
    </w:p>
    <w:p>
      <w:pPr>
        <w:pStyle w:val="FirstParagraph"/>
      </w:pPr>
      <w:r>
        <w:t xml:space="preserve">Implementation data from 8 key institutions across Switzerland Zurich delivers compelling evidence: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Institution Type</w:t>
            </w:r>
          </w:p>
        </w:tc>
        <w:tc>
          <w:tcPr/>
          <w:p>
            <w:pPr>
              <w:pStyle w:val="Compact"/>
              <w:jc w:val="left"/>
            </w:pPr>
            <w:r>
              <w:t xml:space="preserve">Client</w:t>
            </w:r>
          </w:p>
        </w:tc>
        <w:tc>
          <w:tcPr/>
          <w:p>
            <w:pPr>
              <w:pStyle w:val="Compact"/>
              <w:jc w:val="left"/>
            </w:pPr>
            <w:r>
              <w:t xml:space="preserve">Key Metric Improvement</w:t>
            </w:r>
          </w:p>
        </w:tc>
        <w:tc>
          <w:tcPr/>
          <w:p>
            <w:pPr>
              <w:pStyle w:val="Compact"/>
              <w:jc w:val="left"/>
            </w:pPr>
            <w:r>
              <w:t xml:space="preserve">ROI Period</w:t>
            </w:r>
          </w:p>
        </w:tc>
      </w:tr>
      <w:tr>
        <w:tc>
          <w:tcPr/>
          <w:p>
            <w:pPr>
              <w:pStyle w:val="Compact"/>
              <w:jc w:val="left"/>
            </w:pPr>
            <w:r>
              <w:t xml:space="preserve">International School (Zurich)</w:t>
            </w:r>
          </w:p>
        </w:tc>
        <w:tc>
          <w:tcPr/>
          <w:p>
            <w:pPr>
              <w:pStyle w:val="Compact"/>
              <w:jc w:val="left"/>
            </w:pPr>
            <w:r>
              <w:t xml:space="preserve">Schule am See AG</w:t>
            </w:r>
          </w:p>
        </w:tc>
        <w:tc>
          <w:tcPr/>
          <w:p>
            <w:pPr>
              <w:pStyle w:val="Compact"/>
              <w:jc w:val="left"/>
            </w:pPr>
            <w:r>
              <w:t xml:space="preserve">24% increase in student engagement scores; 35% faster accreditation cycle</w:t>
            </w:r>
          </w:p>
        </w:tc>
        <w:tc>
          <w:tcPr/>
          <w:p>
            <w:pPr>
              <w:pStyle w:val="Compact"/>
              <w:jc w:val="left"/>
            </w:pPr>
            <w:r>
              <w:t xml:space="preserve">10 months</w:t>
            </w:r>
          </w:p>
        </w:tc>
      </w:tr>
      <w:tr>
        <w:tc>
          <w:tcPr/>
          <w:p>
            <w:pPr>
              <w:pStyle w:val="Compact"/>
              <w:jc w:val="left"/>
            </w:pPr>
            <w:r>
              <w:t xml:space="preserve">Public School (Zurich Canton)</w:t>
            </w:r>
          </w:p>
        </w:tc>
        <w:tc>
          <w:tcPr/>
          <w:p>
            <w:pPr>
              <w:pStyle w:val="Compact"/>
              <w:jc w:val="left"/>
            </w:pPr>
            <w:r>
              <w:t xml:space="preserve">Gymnasium Zürich Nord</w:t>
            </w:r>
          </w:p>
        </w:tc>
        <w:tc>
          <w:tcPr/>
          <w:p>
            <w:pPr>
              <w:pStyle w:val="Compact"/>
              <w:jc w:val="left"/>
            </w:pPr>
            <w:r>
              <w:t xml:space="preserve">Reduced curriculum revision costs by 41% through modular design</w:t>
            </w:r>
          </w:p>
        </w:tc>
        <w:tc>
          <w:tcPr/>
          <w:p>
            <w:pPr>
              <w:pStyle w:val="Compact"/>
              <w:jc w:val="left"/>
            </w:pPr>
            <w:r>
              <w:t xml:space="preserve">8 months</w:t>
            </w:r>
          </w:p>
        </w:tc>
      </w:tr>
      <w:tr>
        <w:tc>
          <w:tcPr/>
          <w:p>
            <w:pPr>
              <w:pStyle w:val="Compact"/>
              <w:jc w:val="left"/>
            </w:pPr>
            <w:r>
              <w:t xml:space="preserve">Specialized Academy (Zurich)</w:t>
            </w:r>
          </w:p>
        </w:tc>
        <w:tc>
          <w:tcPr/>
          <w:p>
            <w:pPr>
              <w:pStyle w:val="Compact"/>
              <w:jc w:val="left"/>
            </w:pPr>
            <w:r>
              <w:t xml:space="preserve">Zurich International Montessori School</w:t>
            </w:r>
          </w:p>
        </w:tc>
        <w:tc>
          <w:tcPr>
            <w:gridSpan w:val="2"/>
          </w:tcPr>
          <w:p>
            <w:pPr>
              <w:pStyle w:val="Compact"/>
              <w:jc w:val="left"/>
            </w:pPr>
            <w:r>
              <w:t xml:space="preserve">Achieved ISO 21001 certification for educational management</w:t>
            </w:r>
          </w:p>
        </w:tc>
      </w:tr>
    </w:tbl>
    <w:bookmarkEnd w:id="26"/>
    <w:bookmarkStart w:id="27" w:name="X1d1179722133bce3fac0cb7b28df63afbb80306"/>
    <w:p>
      <w:pPr>
        <w:pStyle w:val="Heading2"/>
      </w:pPr>
      <w:r>
        <w:t xml:space="preserve">Strategic Pricing and Market Expansion in Switzerland Zurich</w:t>
      </w:r>
    </w:p>
    <w:p>
      <w:pPr>
        <w:pStyle w:val="FirstParagraph"/>
      </w:pPr>
      <w:r>
        <w:t xml:space="preserve">We employ a value-based pricing model aligned with Zurich's premium education market standards. Our Curriculum Developer services command 35% premium pricing versus generic competitors due to proven outcomes, with annual contracts averaging CHF 185,000 per institution. This pricing reflects the average CHF 228,000 in operational savings clients achieve through reduced accreditation penalties and staff training costs.</w:t>
      </w:r>
    </w:p>
    <w:p>
      <w:pPr>
        <w:pStyle w:val="BodyText"/>
      </w:pPr>
      <w:r>
        <w:t xml:space="preserve">Our Zurich office (located in the Technopark Zurich innovation hub) reports a 47% year-over-year client acquisition rate within Switzerland Zurich alone. The sales pipeline currently includes 14 high-value leads at various stages, representing potential revenue of CHF 2.3 million in Q3-Q4 2024.</w:t>
      </w:r>
    </w:p>
    <w:bookmarkEnd w:id="27"/>
    <w:bookmarkStart w:id="28" w:name="X6c4dd51855d22be0e4ad933a95766f50d3e3840"/>
    <w:p>
      <w:pPr>
        <w:pStyle w:val="Heading2"/>
      </w:pPr>
      <w:r>
        <w:t xml:space="preserve">Competitive Differentiation in Switzerland's Curriculum Development Market</w:t>
      </w:r>
    </w:p>
    <w:p>
      <w:pPr>
        <w:pStyle w:val="FirstParagraph"/>
      </w:pPr>
      <w:r>
        <w:t xml:space="preserve">While competitors offer generic curriculum templates, our Zurich-based Curriculum Developer team provides three decisive advantages:</w:t>
      </w:r>
    </w:p>
    <w:p>
      <w:pPr>
        <w:numPr>
          <w:ilvl w:val="0"/>
          <w:numId w:val="1002"/>
        </w:numPr>
        <w:pStyle w:val="Compact"/>
      </w:pPr>
      <w:r>
        <w:rPr>
          <w:bCs/>
          <w:b/>
        </w:rPr>
        <w:t xml:space="preserve">On-the-Ground Expertise</w:t>
      </w:r>
      <w:r>
        <w:t xml:space="preserve">: All developers reside within Switzerland Zurich, ensuring immediate responsiveness to cantonal policy changes.</w:t>
      </w:r>
    </w:p>
    <w:p>
      <w:pPr>
        <w:numPr>
          <w:ilvl w:val="0"/>
          <w:numId w:val="1002"/>
        </w:numPr>
        <w:pStyle w:val="Compact"/>
      </w:pPr>
      <w:r>
        <w:rPr>
          <w:bCs/>
          <w:b/>
        </w:rPr>
        <w:t xml:space="preserve">Cultural Intelligence</w:t>
      </w:r>
      <w:r>
        <w:t xml:space="preserve">: Deep understanding of Swiss educational values (e.g., emphasis on precision, practical application) embedded in every curriculum design.</w:t>
      </w:r>
    </w:p>
    <w:p>
      <w:pPr>
        <w:numPr>
          <w:ilvl w:val="0"/>
          <w:numId w:val="1002"/>
        </w:numPr>
        <w:pStyle w:val="Compact"/>
      </w:pPr>
      <w:r>
        <w:rPr>
          <w:bCs/>
          <w:b/>
        </w:rPr>
        <w:t xml:space="preserve">Regulatory Partnership</w:t>
      </w:r>
      <w:r>
        <w:t xml:space="preserve">: Formal collaboration with the Zurich Cantonal School Directorate for real-time accreditation guidance.</w:t>
      </w:r>
    </w:p>
    <w:bookmarkEnd w:id="28"/>
    <w:bookmarkStart w:id="29" w:name="Xe56a05f928fd71106493c4c9a7ed98147cf5ca4"/>
    <w:p>
      <w:pPr>
        <w:pStyle w:val="Heading2"/>
      </w:pPr>
      <w:r>
        <w:t xml:space="preserve">Forward-Looking Recommendations for Switzerland Zurich Market</w:t>
      </w:r>
    </w:p>
    <w:p>
      <w:pPr>
        <w:pStyle w:val="FirstParagraph"/>
      </w:pPr>
      <w:r>
        <w:t xml:space="preserve">To capitalize on this high-growth segment, we recommend:</w:t>
      </w:r>
    </w:p>
    <w:p>
      <w:pPr>
        <w:numPr>
          <w:ilvl w:val="0"/>
          <w:numId w:val="1003"/>
        </w:numPr>
        <w:pStyle w:val="Compact"/>
      </w:pPr>
      <w:r>
        <w:rPr>
          <w:bCs/>
          <w:b/>
        </w:rPr>
        <w:t xml:space="preserve">Establish a Zurich Curriculum Innovation Hub</w:t>
      </w:r>
      <w:r>
        <w:t xml:space="preserve">: Dedicated space within our Technopark office for collaborative curriculum design with Swiss educators.</w:t>
      </w:r>
    </w:p>
    <w:p>
      <w:pPr>
        <w:numPr>
          <w:ilvl w:val="0"/>
          <w:numId w:val="1003"/>
        </w:numPr>
        <w:pStyle w:val="Compact"/>
      </w:pPr>
      <w:r>
        <w:rPr>
          <w:bCs/>
          <w:b/>
        </w:rPr>
        <w:t xml:space="preserve">Pioneer AI-Powered Customization Tools</w:t>
      </w:r>
      <w:r>
        <w:t xml:space="preserve">: Develop a Switzerland-specific curriculum adaptation engine recognizing Zurich's 10+ school districts' unique requirements.</w:t>
      </w:r>
    </w:p>
    <w:p>
      <w:pPr>
        <w:numPr>
          <w:ilvl w:val="0"/>
          <w:numId w:val="1003"/>
        </w:numPr>
        <w:pStyle w:val="Compact"/>
      </w:pPr>
      <w:r>
        <w:rPr>
          <w:bCs/>
          <w:b/>
        </w:rPr>
        <w:t xml:space="preserve">Forge Strategic Partnerships</w:t>
      </w:r>
      <w:r>
        <w:t xml:space="preserve">: Collaborate with ETH Zurich's Center for Educational Research to co-develop the next-generation Curriculum Developer certification standard.</w:t>
      </w:r>
    </w:p>
    <w:bookmarkEnd w:id="29"/>
    <w:bookmarkStart w:id="30" w:name="Xf2c00fb9670a126c745f163027ca62baafe4b2e"/>
    <w:p>
      <w:pPr>
        <w:pStyle w:val="Heading2"/>
      </w:pPr>
      <w:r>
        <w:t xml:space="preserve">Conclusion: The Curricular Imperative for Switzerland Zurich Institutions</w:t>
      </w:r>
    </w:p>
    <w:p>
      <w:pPr>
        <w:pStyle w:val="FirstParagraph"/>
      </w:pPr>
      <w:r>
        <w:t xml:space="preserve">The demand for specialized Curriculum Developer services in Switzerland Zurich has evolved from a strategic advantage to an operational necessity. As educational institutions navigate stricter accreditation frameworks, bilingual challenges, and global competitiveness demands, our proven solution delivers measurable returns in student success metrics and operational efficiency. With the Swiss education sector projected to grow at 5.7% annually through 2026—driven by Zurich's role as a European education hub—we position ourselves not merely as vendors but as essential strategic partners.</w:t>
      </w:r>
    </w:p>
    <w:p>
      <w:pPr>
        <w:pStyle w:val="BodyText"/>
      </w:pPr>
      <w:r>
        <w:t xml:space="preserve">In closing, every institution in Switzerland Zurich that invests in our Curriculum Developer service gains a direct competitive edge in attracting high-caliber students, retaining skilled educators, and securing long-term accreditation. The time for standardized solutions has passed; the future belongs to precisely engineered curricula—crafted by experts who understand Switzerland Zurich's educational soul. We are positioned to lead this transformation, with scalable revenue growth poised to accelerate as our Zurich-based Curriculum Developer network expands.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Sales Report: Curriculum Developer Solution for Switzerland Zurich Education Market</dc:title>
  <dc:creator/>
  <cp:keywords/>
  <dcterms:created xsi:type="dcterms:W3CDTF">2026-07-22T22:46:07Z</dcterms:created>
  <dcterms:modified xsi:type="dcterms:W3CDTF">2026-07-22T22:46:07Z</dcterms:modified>
</cp:coreProperties>
</file>

<file path=docProps/custom.xml><?xml version="1.0" encoding="utf-8"?>
<Properties xmlns="http://schemas.openxmlformats.org/officeDocument/2006/custom-properties" xmlns:vt="http://schemas.openxmlformats.org/officeDocument/2006/docPropsVTypes"/>
</file>