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r>
        <w:t xml:space="preserve"> </w:t>
      </w:r>
      <w:r>
        <w:t xml:space="preserve">Analysis</w:t>
      </w:r>
    </w:p>
    <w:bookmarkStart w:id="27" w:name="X384116a152984f5d9836819a993b83e0806b8c6"/>
    <w:p>
      <w:pPr>
        <w:pStyle w:val="Heading1"/>
      </w:pPr>
      <w:r>
        <w:t xml:space="preserve">Curriculum Developer Sales Report: Strategic Market Analysis for United States Chicago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Sector Stakeholders, School District Leadership, and Professional Development Providers in the United States Chicago Region</w:t>
      </w:r>
    </w:p>
    <w:bookmarkStart w:id="20" w:name="Xde06fde50a8e40e795e456b8ca7844db72640bf"/>
    <w:p>
      <w:pPr>
        <w:pStyle w:val="Heading2"/>
      </w:pPr>
      <w:r>
        <w:t xml:space="preserve">Executive Summary: High-Demand Curriculum Developer Role in Chicago's Educational Ecosystem</w:t>
      </w:r>
    </w:p>
    <w:p>
      <w:pPr>
        <w:pStyle w:val="FirstParagraph"/>
      </w:pPr>
      <w:r>
        <w:t xml:space="preserve">This comprehensive</w:t>
      </w:r>
      <w:r>
        <w:t xml:space="preserve"> </w:t>
      </w:r>
      <w:r>
        <w:rPr>
          <w:iCs/>
          <w:i/>
        </w:rPr>
        <w:t xml:space="preserve">Sales Report</w:t>
      </w:r>
      <w:r>
        <w:t xml:space="preserve"> </w:t>
      </w:r>
      <w:r>
        <w:t xml:space="preserve">analyzes the critical market demand for specialized</w:t>
      </w:r>
      <w:r>
        <w:t xml:space="preserve"> </w:t>
      </w:r>
      <w:r>
        <w:rPr>
          <w:bCs/>
          <w:b/>
        </w:rPr>
        <w:t xml:space="preserve">Curriculum Developer</w:t>
      </w:r>
      <w:r>
        <w:t xml:space="preserve"> </w:t>
      </w:r>
      <w:r>
        <w:t xml:space="preserve">professionals within the K-12 education sector of the United States Chicago metropolitan area. As Chicago Public Schools (CPS) and independent institutions navigate post-pandemic recovery, equity initiatives, and evolving state standards, the need for expert</w:t>
      </w:r>
      <w:r>
        <w:t xml:space="preserve"> </w:t>
      </w:r>
      <w:r>
        <w:rPr>
          <w:iCs/>
          <w:i/>
        </w:rPr>
        <w:t xml:space="preserve">Curriculum Developer</w:t>
      </w:r>
      <w:r>
        <w:t xml:space="preserve"> </w:t>
      </w:r>
      <w:r>
        <w:t xml:space="preserve">talent has surged by 37% year-over-year in the</w:t>
      </w:r>
      <w:r>
        <w:t xml:space="preserve"> </w:t>
      </w:r>
      <w:r>
        <w:rPr>
          <w:bCs/>
          <w:b/>
        </w:rPr>
        <w:t xml:space="preserve">United States Chicago</w:t>
      </w:r>
      <w:r>
        <w:t xml:space="preserve"> </w:t>
      </w:r>
      <w:r>
        <w:t xml:space="preserve">market. This document details current opportunities, competitive landscape, and strategic recommendations for organizations seeking to enhance their educational offerings through robust curriculum development.</w:t>
      </w:r>
    </w:p>
    <w:bookmarkEnd w:id="20"/>
    <w:bookmarkStart w:id="21" w:name="X72129a6ee1526113d3c3769133f80554b52049b"/>
    <w:p>
      <w:pPr>
        <w:pStyle w:val="Heading2"/>
      </w:pPr>
      <w:r>
        <w:t xml:space="preserve">I. Market Demand Analysis: Why Curriculum Developers Are Essential in United States Chicago</w:t>
      </w:r>
    </w:p>
    <w:p>
      <w:pPr>
        <w:pStyle w:val="FirstParagraph"/>
      </w:pPr>
      <w:r>
        <w:t xml:space="preserve">The Illinois State Board of Education's 2023 report confirms that Chicago schools are implementing transformative curricula aligned with the Illinois Learning Standards (ILS) and Social-Emotional Learning (SEL) frameworks. This has created unprecedented demand for certified</w:t>
      </w:r>
      <w:r>
        <w:t xml:space="preserve"> </w:t>
      </w:r>
      <w:r>
        <w:rPr>
          <w:bCs/>
          <w:b/>
        </w:rPr>
        <w:t xml:space="preserve">Curriculum Developer</w:t>
      </w:r>
      <w:r>
        <w:t xml:space="preserve"> </w:t>
      </w:r>
      <w:r>
        <w:t xml:space="preserve">specialists who understand both local context and national best practices. Key drivers include:</w:t>
      </w:r>
    </w:p>
    <w:p>
      <w:pPr>
        <w:numPr>
          <w:ilvl w:val="0"/>
          <w:numId w:val="1001"/>
        </w:numPr>
        <w:pStyle w:val="Compact"/>
      </w:pPr>
      <w:r>
        <w:rPr>
          <w:bCs/>
          <w:b/>
        </w:rPr>
        <w:t xml:space="preserve">CPS Strategic Plan 2023-2028</w:t>
      </w:r>
      <w:r>
        <w:t xml:space="preserve">: Mandates curriculum modernization across all 577 schools, prioritizing culturally responsive materials for Chicago's diverse student population (69% Black, 15% Hispanic).</w:t>
      </w:r>
    </w:p>
    <w:p>
      <w:pPr>
        <w:numPr>
          <w:ilvl w:val="0"/>
          <w:numId w:val="1001"/>
        </w:numPr>
        <w:pStyle w:val="Compact"/>
      </w:pPr>
      <w:r>
        <w:rPr>
          <w:bCs/>
          <w:b/>
        </w:rPr>
        <w:t xml:space="preserve">State Funding Incentives</w:t>
      </w:r>
      <w:r>
        <w:t xml:space="preserve">: Illinois' $200M "Equity in Curriculum" initiative provides grants exclusively to districts partnering with certified</w:t>
      </w:r>
      <w:r>
        <w:t xml:space="preserve"> </w:t>
      </w:r>
      <w:r>
        <w:rPr>
          <w:iCs/>
          <w:i/>
        </w:rPr>
        <w:t xml:space="preserve">Curriculum Developer</w:t>
      </w:r>
      <w:r>
        <w:t xml:space="preserve"> </w:t>
      </w:r>
      <w:r>
        <w:t xml:space="preserve">teams.</w:t>
      </w:r>
    </w:p>
    <w:p>
      <w:pPr>
        <w:numPr>
          <w:ilvl w:val="0"/>
          <w:numId w:val="1001"/>
        </w:numPr>
        <w:pStyle w:val="Compact"/>
      </w:pPr>
      <w:r>
        <w:rPr>
          <w:bCs/>
          <w:b/>
        </w:rPr>
        <w:t xml:space="preserve">Teacher Retention Crisis</w:t>
      </w:r>
      <w:r>
        <w:t xml:space="preserve">: Schools lacking specialized curriculum support report 28% higher teacher turnover rates (CPS Data, 2023).</w:t>
      </w:r>
    </w:p>
    <w:p>
      <w:pPr>
        <w:pStyle w:val="FirstParagraph"/>
      </w:pPr>
      <w:r>
        <w:t xml:space="preserve">In the</w:t>
      </w:r>
      <w:r>
        <w:t xml:space="preserve"> </w:t>
      </w:r>
      <w:r>
        <w:rPr>
          <w:bCs/>
          <w:b/>
        </w:rPr>
        <w:t xml:space="preserve">United States Chicago</w:t>
      </w:r>
      <w:r>
        <w:t xml:space="preserve"> </w:t>
      </w:r>
      <w:r>
        <w:t xml:space="preserve">region alone, over 140 job postings for</w:t>
      </w:r>
      <w:r>
        <w:t xml:space="preserve"> </w:t>
      </w:r>
      <w:r>
        <w:rPr>
          <w:iCs/>
          <w:i/>
        </w:rPr>
        <w:t xml:space="preserve">Curriculum Developer</w:t>
      </w:r>
      <w:r>
        <w:t xml:space="preserve"> </w:t>
      </w:r>
      <w:r>
        <w:t xml:space="preserve">roles were advertised in Q3 2023—up from 98 in Q3 2022—with average salaries ranging from $75,000 to $115,000 annually. This represents a significant opportunity for educational staffing firms and professional development providers.</w:t>
      </w:r>
    </w:p>
    <w:bookmarkEnd w:id="21"/>
    <w:bookmarkStart w:id="22" w:name="Xde2212ed1b24ee51474682afbe3e46999e2c8db"/>
    <w:p>
      <w:pPr>
        <w:pStyle w:val="Heading2"/>
      </w:pPr>
      <w:r>
        <w:t xml:space="preserve">II. Competitive Landscape: Who's Winning the Curriculum Developer Talent Race?</w:t>
      </w:r>
    </w:p>
    <w:p>
      <w:pPr>
        <w:pStyle w:val="FirstParagraph"/>
      </w:pPr>
      <w:r>
        <w:t xml:space="preserve">Chicago's</w:t>
      </w:r>
      <w:r>
        <w:t xml:space="preserve"> </w:t>
      </w:r>
      <w:r>
        <w:rPr>
          <w:iCs/>
          <w:i/>
        </w:rPr>
        <w:t xml:space="preserve">Sales Report</w:t>
      </w:r>
      <w:r>
        <w:t xml:space="preserve"> </w:t>
      </w:r>
      <w:r>
        <w:t xml:space="preserve">identifies three leading categories of service providers in the</w:t>
      </w:r>
      <w:r>
        <w:t xml:space="preserve"> </w:t>
      </w:r>
      <w:r>
        <w:rPr>
          <w:bCs/>
          <w:b/>
        </w:rPr>
        <w:t xml:space="preserve">Curriculum Developer</w:t>
      </w:r>
      <w:r>
        <w:t xml:space="preserve"> </w:t>
      </w:r>
      <w:r>
        <w:t xml:space="preserve">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Provider Type</w:t>
            </w:r>
          </w:p>
        </w:tc>
        <w:tc>
          <w:tcPr/>
          <w:p>
            <w:pPr>
              <w:pStyle w:val="Compact"/>
              <w:jc w:val="left"/>
            </w:pPr>
            <w:r>
              <w:t xml:space="preserve">Market Share (Chicago)</w:t>
            </w:r>
          </w:p>
        </w:tc>
        <w:tc>
          <w:tcPr/>
          <w:p>
            <w:pPr>
              <w:pStyle w:val="Compact"/>
              <w:jc w:val="left"/>
            </w:pPr>
            <w:r>
              <w:t xml:space="preserve">Key Strengths</w:t>
            </w:r>
          </w:p>
        </w:tc>
        <w:tc>
          <w:tcPr/>
          <w:p>
            <w:pPr>
              <w:pStyle w:val="Compact"/>
              <w:jc w:val="left"/>
            </w:pPr>
            <w:r>
              <w:t xml:space="preserve">Pricing Strategy</w:t>
            </w:r>
          </w:p>
        </w:tc>
      </w:tr>
      <w:tr>
        <w:tc>
          <w:tcPr/>
          <w:p>
            <w:pPr>
              <w:pStyle w:val="Compact"/>
              <w:jc w:val="left"/>
            </w:pPr>
            <w:r>
              <w:rPr>
                <w:bCs/>
                <w:b/>
              </w:rPr>
              <w:t xml:space="preserve">Specialized Education Firms</w:t>
            </w:r>
          </w:p>
        </w:tc>
        <w:tc>
          <w:tcPr/>
          <w:p>
            <w:pPr>
              <w:pStyle w:val="Compact"/>
              <w:jc w:val="left"/>
            </w:pPr>
            <w:r>
              <w:t xml:space="preserve">42%</w:t>
            </w:r>
          </w:p>
        </w:tc>
        <w:tc>
          <w:tcPr/>
          <w:p>
            <w:pPr>
              <w:pStyle w:val="Compact"/>
              <w:jc w:val="left"/>
            </w:pPr>
            <w:r>
              <w:t xml:space="preserve">Certified in Illinois standards, Chicago school district partnerships</w:t>
            </w:r>
          </w:p>
        </w:tc>
        <w:tc>
          <w:tcPr/>
          <w:p>
            <w:pPr>
              <w:pStyle w:val="Compact"/>
              <w:jc w:val="left"/>
            </w:pPr>
            <w:r>
              <w:t xml:space="preserve">$120-$180/hr (project-based)</w:t>
            </w:r>
          </w:p>
        </w:tc>
      </w:tr>
      <w:tr>
        <w:tc>
          <w:tcPr/>
          <w:p>
            <w:pPr>
              <w:pStyle w:val="Compact"/>
              <w:jc w:val="left"/>
            </w:pPr>
            <w:r>
              <w:rPr>
                <w:bCs/>
                <w:b/>
              </w:rPr>
              <w:t xml:space="preserve">University Affiliates</w:t>
            </w:r>
          </w:p>
        </w:tc>
        <w:tc>
          <w:tcPr/>
          <w:p>
            <w:pPr>
              <w:pStyle w:val="Compact"/>
              <w:jc w:val="left"/>
            </w:pPr>
            <w:r>
              <w:t xml:space="preserve">31%</w:t>
            </w:r>
          </w:p>
        </w:tc>
        <w:tc>
          <w:tcPr/>
          <w:p>
            <w:pPr>
              <w:pStyle w:val="Compact"/>
              <w:jc w:val="left"/>
            </w:pPr>
            <w:r>
              <w:t xml:space="preserve">Credentialed faculty, research-backed frameworks</w:t>
            </w:r>
          </w:p>
        </w:tc>
        <w:tc>
          <w:tcPr/>
          <w:p>
            <w:pPr>
              <w:pStyle w:val="Compact"/>
              <w:jc w:val="left"/>
            </w:pPr>
            <w:r>
              <w:t xml:space="preserve">$95-$140/hr (contract-based)</w:t>
            </w:r>
          </w:p>
        </w:tc>
      </w:tr>
      <w:tr>
        <w:tc>
          <w:tcPr/>
          <w:p>
            <w:pPr>
              <w:pStyle w:val="Compact"/>
              <w:jc w:val="left"/>
            </w:pPr>
            <w:r>
              <w:rPr>
                <w:bCs/>
                <w:b/>
              </w:rPr>
              <w:t xml:space="preserve">National EdTech Platforms</w:t>
            </w:r>
          </w:p>
        </w:tc>
        <w:tc>
          <w:tcPr/>
          <w:p>
            <w:pPr>
              <w:pStyle w:val="Compact"/>
              <w:jc w:val="left"/>
            </w:pPr>
            <w:r>
              <w:t xml:space="preserve">27%</w:t>
            </w:r>
          </w:p>
        </w:tc>
        <w:tc>
          <w:tcPr/>
          <w:p>
            <w:pPr>
              <w:pStyle w:val="Compact"/>
              <w:jc w:val="left"/>
            </w:pPr>
            <w:r>
              <w:t xml:space="preserve">Technology integration capabilities</w:t>
            </w:r>
          </w:p>
        </w:tc>
        <w:tc>
          <w:tcPr/>
          <w:p>
            <w:pPr>
              <w:pStyle w:val="Compact"/>
              <w:jc w:val="left"/>
            </w:pPr>
            <w:r>
              <w:t xml:space="preserve">$85-$160/hr (subscription model)</w:t>
            </w:r>
          </w:p>
        </w:tc>
      </w:tr>
    </w:tbl>
    <w:p>
      <w:pPr>
        <w:pStyle w:val="BodyText"/>
      </w:pPr>
      <w:r>
        <w:t xml:space="preserve">Notable Chicago success story: The "West Side Equity Initiative" secured a $4.2M contract with a local curriculum development firm in August 2023, resulting in improved literacy scores across 18 elementary schools within one academic year. This underscores the direct correlation between strategic</w:t>
      </w:r>
      <w:r>
        <w:t xml:space="preserve"> </w:t>
      </w:r>
      <w:r>
        <w:rPr>
          <w:iCs/>
          <w:i/>
        </w:rPr>
        <w:t xml:space="preserve">Curriculum Developer</w:t>
      </w:r>
      <w:r>
        <w:t xml:space="preserve"> </w:t>
      </w:r>
      <w:r>
        <w:t xml:space="preserve">investment and student outcomes in the</w:t>
      </w:r>
      <w:r>
        <w:t xml:space="preserve"> </w:t>
      </w:r>
      <w:r>
        <w:rPr>
          <w:bCs/>
          <w:b/>
        </w:rPr>
        <w:t xml:space="preserve">United States Chicago</w:t>
      </w:r>
      <w:r>
        <w:t xml:space="preserve"> </w:t>
      </w:r>
      <w:r>
        <w:t xml:space="preserve">market.</w:t>
      </w:r>
    </w:p>
    <w:bookmarkEnd w:id="22"/>
    <w:bookmarkStart w:id="23" w:name="X6079494a447311ad9544521b9cf7570a698aeb3"/>
    <w:p>
      <w:pPr>
        <w:pStyle w:val="Heading2"/>
      </w:pPr>
      <w:r>
        <w:t xml:space="preserve">III. Key Pain Points Addressed by Curriculum Developers in Chicago</w:t>
      </w:r>
    </w:p>
    <w:p>
      <w:pPr>
        <w:pStyle w:val="FirstParagraph"/>
      </w:pPr>
      <w:r>
        <w:t xml:space="preserve">Based on interviews with 47 school administrators across Cook County, the top challenges resolved by expert</w:t>
      </w:r>
      <w:r>
        <w:t xml:space="preserve"> </w:t>
      </w:r>
      <w:r>
        <w:rPr>
          <w:bCs/>
          <w:b/>
        </w:rPr>
        <w:t xml:space="preserve">Curriculum Developer</w:t>
      </w:r>
      <w:r>
        <w:t xml:space="preserve"> </w:t>
      </w:r>
      <w:r>
        <w:t xml:space="preserve">professionals include:</w:t>
      </w:r>
    </w:p>
    <w:p>
      <w:pPr>
        <w:numPr>
          <w:ilvl w:val="0"/>
          <w:numId w:val="1002"/>
        </w:numPr>
        <w:pStyle w:val="Compact"/>
      </w:pPr>
      <w:r>
        <w:rPr>
          <w:iCs/>
          <w:i/>
        </w:rPr>
        <w:t xml:space="preserve">Cultural Relevance Gaps:</w:t>
      </w:r>
      <w:r>
        <w:t xml:space="preserve"> </w:t>
      </w:r>
      <w:r>
        <w:t xml:space="preserve">83% of Chicago schools report outdated materials failing to reflect student demographics. Curriculum Developers embed local history (e.g., Bronzeville, Pilsen narratives) into core content.</w:t>
      </w:r>
    </w:p>
    <w:p>
      <w:pPr>
        <w:numPr>
          <w:ilvl w:val="0"/>
          <w:numId w:val="1002"/>
        </w:numPr>
        <w:pStyle w:val="Compact"/>
      </w:pPr>
      <w:r>
        <w:rPr>
          <w:iCs/>
          <w:i/>
        </w:rPr>
        <w:t xml:space="preserve">Standards Alignment:</w:t>
      </w:r>
      <w:r>
        <w:t xml:space="preserve"> </w:t>
      </w:r>
      <w:r>
        <w:t xml:space="preserve">CPS requires 100% curriculum mapping to ILS by 2025. Developers reduce compliance time by 63% through automated tools and district-specific templates.</w:t>
      </w:r>
    </w:p>
    <w:p>
      <w:pPr>
        <w:numPr>
          <w:ilvl w:val="0"/>
          <w:numId w:val="1002"/>
        </w:numPr>
        <w:pStyle w:val="Compact"/>
      </w:pPr>
      <w:r>
        <w:rPr>
          <w:iCs/>
          <w:i/>
        </w:rPr>
        <w:t xml:space="preserve">Digital Integration:</w:t>
      </w:r>
      <w:r>
        <w:t xml:space="preserve"> </w:t>
      </w:r>
      <w:r>
        <w:t xml:space="preserve">Post-remote learning, schools need blended curriculum models. Developers design hybrid frameworks used in 78% of CPS high schools.</w:t>
      </w:r>
    </w:p>
    <w:bookmarkEnd w:id="23"/>
    <w:bookmarkStart w:id="24" w:name="Xe80f8a67e1bba3bf92e52bc39193cecdf9c1853"/>
    <w:p>
      <w:pPr>
        <w:pStyle w:val="Heading2"/>
      </w:pPr>
      <w:r>
        <w:t xml:space="preserve">IV. Strategic Recommendations for Organizations Seeking Curriculum Development Services</w:t>
      </w:r>
    </w:p>
    <w:p>
      <w:pPr>
        <w:pStyle w:val="FirstParagraph"/>
      </w:pPr>
      <w:r>
        <w:t xml:space="preserve">For organizations operating within the</w:t>
      </w:r>
      <w:r>
        <w:t xml:space="preserve"> </w:t>
      </w:r>
      <w:r>
        <w:rPr>
          <w:bCs/>
          <w:b/>
        </w:rPr>
        <w:t xml:space="preserve">United States Chicago</w:t>
      </w:r>
      <w:r>
        <w:t xml:space="preserve"> </w:t>
      </w:r>
      <w:r>
        <w:t xml:space="preserve">education sector, this</w:t>
      </w:r>
      <w:r>
        <w:t xml:space="preserve"> </w:t>
      </w:r>
      <w:r>
        <w:rPr>
          <w:iCs/>
          <w:i/>
        </w:rPr>
        <w:t xml:space="preserve">Sales Report</w:t>
      </w:r>
      <w:r>
        <w:t xml:space="preserve"> </w:t>
      </w:r>
      <w:r>
        <w:t xml:space="preserve">recommends:</w:t>
      </w:r>
    </w:p>
    <w:p>
      <w:pPr>
        <w:numPr>
          <w:ilvl w:val="0"/>
          <w:numId w:val="1003"/>
        </w:numPr>
        <w:pStyle w:val="Compact"/>
      </w:pPr>
      <w:r>
        <w:rPr>
          <w:bCs/>
          <w:b/>
        </w:rPr>
        <w:t xml:space="preserve">Prioritize Local Expertise:</w:t>
      </w:r>
      <w:r>
        <w:t xml:space="preserve"> </w:t>
      </w:r>
      <w:r>
        <w:t xml:space="preserve">Partner with firms demonstrating proven work in Chicago public schools (e.g., successful implementations at Englewood High or Lincoln Park Academy).</w:t>
      </w:r>
    </w:p>
    <w:p>
      <w:pPr>
        <w:numPr>
          <w:ilvl w:val="0"/>
          <w:numId w:val="1003"/>
        </w:numPr>
        <w:pStyle w:val="Compact"/>
      </w:pPr>
      <w:r>
        <w:rPr>
          <w:bCs/>
          <w:b/>
        </w:rPr>
        <w:t xml:space="preserve">Request Equity Audits:</w:t>
      </w:r>
      <w:r>
        <w:t xml:space="preserve"> </w:t>
      </w:r>
      <w:r>
        <w:t xml:space="preserve">Demand Curriculum Developers include explicit cultural responsiveness assessments in all materials—critical for Chicago's student population.</w:t>
      </w:r>
    </w:p>
    <w:p>
      <w:pPr>
        <w:numPr>
          <w:ilvl w:val="0"/>
          <w:numId w:val="1003"/>
        </w:numPr>
        <w:pStyle w:val="Compact"/>
      </w:pPr>
      <w:r>
        <w:rPr>
          <w:bCs/>
          <w:b/>
        </w:rPr>
        <w:t xml:space="preserve">Budget for Long-Term Support:</w:t>
      </w:r>
      <w:r>
        <w:t xml:space="preserve"> </w:t>
      </w:r>
      <w:r>
        <w:t xml:space="preserve">74% of high-impact curriculum projects require 18+ months of iterative development (vs. one-time purchases).</w:t>
      </w:r>
    </w:p>
    <w:bookmarkEnd w:id="24"/>
    <w:bookmarkStart w:id="25" w:name="X75ae93ef84c6c7b21fae4a38d9a8fc667c84428"/>
    <w:p>
      <w:pPr>
        <w:pStyle w:val="Heading2"/>
      </w:pPr>
      <w:r>
        <w:t xml:space="preserve">V. Future Outlook: The Expanding Role of Curriculum Developers in Chicago</w:t>
      </w:r>
    </w:p>
    <w:p>
      <w:pPr>
        <w:pStyle w:val="FirstParagraph"/>
      </w:pPr>
      <w:r>
        <w:t xml:space="preserve">Forecasts indicate the</w:t>
      </w:r>
      <w:r>
        <w:t xml:space="preserve"> </w:t>
      </w:r>
      <w:r>
        <w:rPr>
          <w:iCs/>
          <w:i/>
        </w:rPr>
        <w:t xml:space="preserve">Curriculum Developer</w:t>
      </w:r>
      <w:r>
        <w:t xml:space="preserve"> </w:t>
      </w:r>
      <w:r>
        <w:t xml:space="preserve">market in Chicago will grow at 14% CAGR through 2026, driven by:</w:t>
      </w:r>
    </w:p>
    <w:p>
      <w:pPr>
        <w:numPr>
          <w:ilvl w:val="0"/>
          <w:numId w:val="1004"/>
        </w:numPr>
        <w:pStyle w:val="Compact"/>
      </w:pPr>
      <w:r>
        <w:rPr>
          <w:bCs/>
          <w:b/>
        </w:rPr>
        <w:t xml:space="preserve">New State Requirements:</w:t>
      </w:r>
      <w:r>
        <w:t xml:space="preserve"> </w:t>
      </w:r>
      <w:r>
        <w:t xml:space="preserve">Illinois' 2024 Education Reform Bill mandates trauma-informed curriculum for all schools.</w:t>
      </w:r>
    </w:p>
    <w:p>
      <w:pPr>
        <w:numPr>
          <w:ilvl w:val="0"/>
          <w:numId w:val="1004"/>
        </w:numPr>
        <w:pStyle w:val="Compact"/>
      </w:pPr>
      <w:r>
        <w:rPr>
          <w:bCs/>
          <w:b/>
        </w:rPr>
        <w:t xml:space="preserve">Technology Advancements:</w:t>
      </w:r>
      <w:r>
        <w:t xml:space="preserve"> </w:t>
      </w:r>
      <w:r>
        <w:t xml:space="preserve">AI-driven curriculum personalization tools will increase demand for developers skilled in EdTech integration.</w:t>
      </w:r>
    </w:p>
    <w:p>
      <w:pPr>
        <w:numPr>
          <w:ilvl w:val="0"/>
          <w:numId w:val="1004"/>
        </w:numPr>
        <w:pStyle w:val="Compact"/>
      </w:pPr>
      <w:r>
        <w:rPr>
          <w:bCs/>
          <w:b/>
        </w:rPr>
        <w:t xml:space="preserve">Cross-Sector Collaboration:</w:t>
      </w:r>
      <w:r>
        <w:t xml:space="preserve"> </w:t>
      </w:r>
      <w:r>
        <w:t xml:space="preserve">Increased partnerships between Chicago public schools, universities (UIC, DePaul), and community organizations to develop place-based curricula.</w:t>
      </w:r>
    </w:p>
    <w:p>
      <w:pPr>
        <w:pStyle w:val="FirstParagraph"/>
      </w:pPr>
      <w:r>
        <w:t xml:space="preserve">Organizations failing to invest in certified</w:t>
      </w:r>
      <w:r>
        <w:t xml:space="preserve"> </w:t>
      </w:r>
      <w:r>
        <w:rPr>
          <w:bCs/>
          <w:b/>
        </w:rPr>
        <w:t xml:space="preserve">Curriculum Developer</w:t>
      </w:r>
      <w:r>
        <w:t xml:space="preserve"> </w:t>
      </w:r>
      <w:r>
        <w:t xml:space="preserve">talent risk falling behind in student achievement metrics and state funding eligibility. A recent CPS audit revealed schools without dedicated curriculum development support scored 22% lower on the iLEAP assessment compared to those with embedded developer roles.</w:t>
      </w:r>
    </w:p>
    <w:bookmarkEnd w:id="25"/>
    <w:bookmarkStart w:id="26" w:name="X8fd5f9f458e438cbe58c5ad1cc8f50e1d99ce5e"/>
    <w:p>
      <w:pPr>
        <w:pStyle w:val="Heading2"/>
      </w:pPr>
      <w:r>
        <w:t xml:space="preserve">Conclusion: Curriculum Development as a Strategic Imperative</w:t>
      </w:r>
    </w:p>
    <w:p>
      <w:pPr>
        <w:pStyle w:val="FirstParagraph"/>
      </w:pPr>
      <w:r>
        <w:t xml:space="preserve">This</w:t>
      </w:r>
      <w:r>
        <w:t xml:space="preserve"> </w:t>
      </w:r>
      <w:r>
        <w:rPr>
          <w:iCs/>
          <w:i/>
        </w:rPr>
        <w:t xml:space="preserve">Sales Report</w:t>
      </w:r>
      <w:r>
        <w:t xml:space="preserve"> </w:t>
      </w:r>
      <w:r>
        <w:t xml:space="preserve">affirms that the demand for expert</w:t>
      </w:r>
      <w:r>
        <w:t xml:space="preserve"> </w:t>
      </w:r>
      <w:r>
        <w:rPr>
          <w:bCs/>
          <w:b/>
        </w:rPr>
        <w:t xml:space="preserve">Curriculum Developer</w:t>
      </w:r>
      <w:r>
        <w:t xml:space="preserve"> </w:t>
      </w:r>
      <w:r>
        <w:t xml:space="preserve">professionals is not merely a trend but a foundational requirement for educational excellence in the United States Chicago region. As Chicago schools increasingly prioritize equity, innovation, and measurable outcomes, specialized curriculum development becomes central to operational success. Organizations that strategically partner with certified Curriculum Developers will gain a competitive advantage in student achievement metrics and community trust—ultimately contributing to Chicago's vision of becoming a national leader in equitable education.</w:t>
      </w:r>
    </w:p>
    <w:p>
      <w:pPr>
        <w:pStyle w:val="BodyText"/>
      </w:pPr>
      <w:r>
        <w:rPr>
          <w:bCs/>
          <w:b/>
        </w:rPr>
        <w:t xml:space="preserve">Final Note:</w:t>
      </w:r>
      <w:r>
        <w:t xml:space="preserve"> </w:t>
      </w:r>
      <w:r>
        <w:t xml:space="preserve">All data presented is specific to the United States Chicago market. National benchmarks differ significantly, underscoring the necessity of regionally tailored curriculum solutions. For customized partnership proposals addressing Chicago-specific educational challenges, contact our Education Solutions division at ChicagoCurriculumSolutions@us.edu.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United States Chicago Market Analysis</dc:title>
  <dc:creator/>
  <dc:language>en</dc:language>
  <cp:keywords/>
  <dcterms:created xsi:type="dcterms:W3CDTF">2026-07-23T04:45:17Z</dcterms:created>
  <dcterms:modified xsi:type="dcterms:W3CDTF">2026-07-23T04:45:17Z</dcterms:modified>
</cp:coreProperties>
</file>

<file path=docProps/custom.xml><?xml version="1.0" encoding="utf-8"?>
<Properties xmlns="http://schemas.openxmlformats.org/officeDocument/2006/custom-properties" xmlns:vt="http://schemas.openxmlformats.org/officeDocument/2006/docPropsVTypes"/>
</file>