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Brisbane</w:t>
      </w:r>
      <w:r>
        <w:t xml:space="preserve"> </w:t>
      </w:r>
      <w:r>
        <w:t xml:space="preserve">Operations</w:t>
      </w:r>
    </w:p>
    <w:bookmarkStart w:id="31" w:name="X6475a6aa84ccf03105ae5f54e59dd71b45a7918"/>
    <w:p>
      <w:pPr>
        <w:pStyle w:val="Heading1"/>
      </w:pPr>
      <w:r>
        <w:t xml:space="preserve">ANNUAL SALES PERFORMANCE REPORT</w:t>
      </w:r>
      <w:r>
        <w:br/>
      </w:r>
      <w:r>
        <w:t xml:space="preserve">FOR CUSTOMS OFFICER OPERATIONS</w:t>
      </w:r>
      <w:r>
        <w:br/>
      </w:r>
      <w:r>
        <w:t xml:space="preserve">AUSTRALIA BRISBANE REGION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Australian Department of Home Affairs - Brisbane Customs Division |</w:t>
      </w:r>
      <w:r>
        <w:t xml:space="preserve"> </w:t>
      </w:r>
      <w:r>
        <w:rPr>
          <w:bCs/>
          <w:b/>
        </w:rPr>
        <w:t xml:space="preserve">Report Period:</w:t>
      </w:r>
      <w:r>
        <w:t xml:space="preserve"> </w:t>
      </w:r>
      <w:r>
        <w:t xml:space="preserve">January 1, 2023 - December 31, 2023</w:t>
      </w:r>
    </w:p>
    <w:p>
      <w:pPr>
        <w:pStyle w:val="BodyText"/>
      </w:pPr>
      <w:r>
        <w:t xml:space="preserve">This comprehensive Sales Report details the performance metrics and strategic achievements of our Customs Officer team operating within Australia Brisbane. As the primary gateway for international trade in Queensland, Brisbane's customs operations directly impact national revenue streams and border security. This document serves as both a performance evaluation and strategic roadmap for enhancing sales efficiency through customs compliance.</w:t>
      </w:r>
    </w:p>
    <w:bookmarkStart w:id="20" w:name="executive-summary"/>
    <w:p>
      <w:pPr>
        <w:pStyle w:val="Heading2"/>
      </w:pPr>
      <w:r>
        <w:t xml:space="preserve">EXECUTIVE SUMMARY</w:t>
      </w:r>
    </w:p>
    <w:p>
      <w:pPr>
        <w:pStyle w:val="FirstParagraph"/>
      </w:pPr>
      <w:r>
        <w:t xml:space="preserve">The Australia Brisbane Customs Division achieved unprecedented performance metrics during the fiscal year 2023, directly contributing to national revenue targets through exceptional Customs Officer execution. This Sales Report confirms that our Brisbane-based team exceeded all key performance indicators (KPIs) by 18.7%, generating AUD $486.3 million in duty and tax revenue – a 9% increase over the previous year's benchmark. The success of this operation stems from our specialized Customs Officer workforce, whose strategic approach to trade facilitation has positioned Australia Brisbane as the most efficient customs hub in Oceania.</w:t>
      </w:r>
    </w:p>
    <w:bookmarkEnd w:id="20"/>
    <w:bookmarkStart w:id="24" w:name="X55628e1319c1633464d1e57116bb7bd758c7d6c"/>
    <w:p>
      <w:pPr>
        <w:pStyle w:val="Heading2"/>
      </w:pPr>
      <w:r>
        <w:t xml:space="preserve">KEY PERFORMANCE INDICATORS: CUSTOMS OFFICER CONTRIBUTION</w:t>
      </w:r>
    </w:p>
    <w:p>
      <w:pPr>
        <w:pStyle w:val="FirstParagraph"/>
      </w:pPr>
      <w:r>
        <w:t xml:space="preserve">Every successful Customs Officer in Australia Brisbane operates within a dual mandate: ensuring border security while optimizing revenue collection. Our Sales Report quantifies this balance through three critical metrics:</w:t>
      </w:r>
    </w:p>
    <w:bookmarkStart w:id="21" w:name="revenue-generation-efficiency"/>
    <w:p>
      <w:pPr>
        <w:pStyle w:val="Heading3"/>
      </w:pPr>
      <w:r>
        <w:t xml:space="preserve">1. Revenue Generation Efficiency</w:t>
      </w:r>
    </w:p>
    <w:p>
      <w:pPr>
        <w:pStyle w:val="FirstParagraph"/>
      </w:pPr>
      <w:r>
        <w:t xml:space="preserve">The Customs Officer team implemented AI-assisted risk assessment protocols across Brisbane's 4,800 annual cargo manifests, reducing clearance times by 32% while increasing duty capture. This operational transformation directly boosted the division's sales performance – with a record AUD $127.8 million in additional revenue from previously undetected high-risk shipments during Q3 2023 alone.</w:t>
      </w:r>
    </w:p>
    <w:bookmarkEnd w:id="21"/>
    <w:bookmarkStart w:id="22" w:name="compliance-trade-facilitation"/>
    <w:p>
      <w:pPr>
        <w:pStyle w:val="Heading3"/>
      </w:pPr>
      <w:r>
        <w:t xml:space="preserve">2. Compliance &amp; Trade Facilitation</w:t>
      </w:r>
    </w:p>
    <w:p>
      <w:pPr>
        <w:pStyle w:val="FirstParagraph"/>
      </w:pPr>
      <w:r>
        <w:t xml:space="preserve">Our Brisbane Customs Officers achieved a 98.6% compliance rate with international trade regulations (WTO/ACCORD standards), translating to premium sales opportunities for Australian exporters. By streamlining documentation processes through the "Brisbane Digital Clearance Portal," we reduced processing delays by 41%, directly enhancing Australia's reputation as a preferred trade destination. This strategic initiative generated $62 million in new export contracts for Queensland businesses during the reporting period.</w:t>
      </w:r>
    </w:p>
    <w:bookmarkEnd w:id="22"/>
    <w:bookmarkStart w:id="23" w:name="cross-functional-sales-impact"/>
    <w:p>
      <w:pPr>
        <w:pStyle w:val="Heading3"/>
      </w:pPr>
      <w:r>
        <w:t xml:space="preserve">3. Cross-Functional Sales Impact</w:t>
      </w:r>
    </w:p>
    <w:p>
      <w:pPr>
        <w:pStyle w:val="FirstParagraph"/>
      </w:pPr>
      <w:r>
        <w:t xml:space="preserve">Customs Officers in Brisbane demonstrated exceptional sales acumen by identifying commercial opportunities within compliance frameworks. Through proactive stakeholder engagement with Brisbane Chamber of Commerce members, our officers facilitated 217 new trade partnerships worth AUD $85 million – a direct outcome of Customs Officer-led business development efforts that aligned border security with economic growth.</w:t>
      </w:r>
    </w:p>
    <w:bookmarkEnd w:id="23"/>
    <w:bookmarkEnd w:id="24"/>
    <w:bookmarkStart w:id="28" w:name="Xcdd6ae00447e585337982160619db291c83e2bc"/>
    <w:p>
      <w:pPr>
        <w:pStyle w:val="Heading2"/>
      </w:pPr>
      <w:r>
        <w:t xml:space="preserve">REGIONAL STRATEGIC ADVANCEMENTS: AUSTRALIA BRISBANE FOCUS</w:t>
      </w:r>
    </w:p>
    <w:p>
      <w:pPr>
        <w:pStyle w:val="FirstParagraph"/>
      </w:pPr>
      <w:r>
        <w:t xml:space="preserve">The unique dynamics of Australia Brisbane necessitated specialized operational adaptations. This Sales Report highlights three region-specific initiatives led by our Customs Officers:</w:t>
      </w:r>
    </w:p>
    <w:bookmarkStart w:id="25" w:name="pacific-trade-corridor-optimization"/>
    <w:p>
      <w:pPr>
        <w:pStyle w:val="Heading3"/>
      </w:pPr>
      <w:r>
        <w:t xml:space="preserve">1. Pacific Trade Corridor Optimization</w:t>
      </w:r>
    </w:p>
    <w:p>
      <w:pPr>
        <w:pStyle w:val="FirstParagraph"/>
      </w:pPr>
      <w:r>
        <w:t xml:space="preserve">Recognizing Brisbane's strategic position as Australia's gateway to the Pacific, Customs Officers developed a tailored compliance framework for 12 key trade partners. This initiative increased duty collections from Pacific Island nations by 27% while reducing processing errors by 53%. The success directly supported Australia Brisbane's role in strengthening regional economic ties.</w:t>
      </w:r>
    </w:p>
    <w:bookmarkEnd w:id="25"/>
    <w:bookmarkStart w:id="26" w:name="X04e738231f0d688413983b76cc912128f1e1f5f"/>
    <w:p>
      <w:pPr>
        <w:pStyle w:val="Heading3"/>
      </w:pPr>
      <w:r>
        <w:t xml:space="preserve">2. Brisbane International Airport Revenue Enhancement</w:t>
      </w:r>
    </w:p>
    <w:p>
      <w:pPr>
        <w:pStyle w:val="FirstParagraph"/>
      </w:pPr>
      <w:r>
        <w:t xml:space="preserve">Our Customs Officers spearheaded the "Smart Duty" program at Brisbane Airport, integrating real-time duty calculations with passenger data systems. This innovation captured AUD $18.4 million in previously uncollected luxury goods duties from travelers – a metric that would not have been possible without the officer's sales-focused approach to revenue identification.</w:t>
      </w:r>
    </w:p>
    <w:bookmarkEnd w:id="26"/>
    <w:bookmarkStart w:id="27" w:name="small-business-support-initiative"/>
    <w:p>
      <w:pPr>
        <w:pStyle w:val="Heading3"/>
      </w:pPr>
      <w:r>
        <w:t xml:space="preserve">3. Small Business Support Initiative</w:t>
      </w:r>
    </w:p>
    <w:p>
      <w:pPr>
        <w:pStyle w:val="FirstParagraph"/>
      </w:pPr>
      <w:r>
        <w:t xml:space="preserve">Understanding Brisbane's thriving small business ecosystem, Customs Officers launched the "Brisbane Trade Ready" program. By providing free compliance workshops and duty calculation tools, we onboarded 897 new export businesses (a 40% increase from 2022) who collectively generated AUD $31 million in new customs revenue within their first year of operation.</w:t>
      </w:r>
    </w:p>
    <w:bookmarkEnd w:id="27"/>
    <w:bookmarkEnd w:id="28"/>
    <w:bookmarkStart w:id="29" w:name="challenges-innovative-solutions"/>
    <w:p>
      <w:pPr>
        <w:pStyle w:val="Heading2"/>
      </w:pPr>
      <w:r>
        <w:t xml:space="preserve">CHALLENGES &amp; INNOVATIVE SOLUTIONS</w:t>
      </w:r>
    </w:p>
    <w:p>
      <w:pPr>
        <w:pStyle w:val="FirstParagraph"/>
      </w:pPr>
      <w:r>
        <w:t xml:space="preserve">The Australia Brisbane Customs Division faced unprecedented challenges including post-pandemic supply chain volatility and increased pharmaceutical import volumes. Our Sales Report documents how Customs Officers turned these challenges into sales opportunities:</w:t>
      </w:r>
    </w:p>
    <w:p>
      <w:pPr>
        <w:numPr>
          <w:ilvl w:val="0"/>
          <w:numId w:val="1001"/>
        </w:numPr>
        <w:pStyle w:val="Compact"/>
      </w:pPr>
      <w:r>
        <w:rPr>
          <w:bCs/>
          <w:b/>
        </w:rPr>
        <w:t xml:space="preserve">Challenge:</w:t>
      </w:r>
      <w:r>
        <w:t xml:space="preserve"> </w:t>
      </w:r>
      <w:r>
        <w:t xml:space="preserve">23% surge in medical shipments requiring specialized clearance</w:t>
      </w:r>
    </w:p>
    <w:p>
      <w:pPr>
        <w:numPr>
          <w:ilvl w:val="0"/>
          <w:numId w:val="1001"/>
        </w:numPr>
        <w:pStyle w:val="Compact"/>
      </w:pPr>
      <w:r>
        <w:rPr>
          <w:bCs/>
          <w:b/>
        </w:rPr>
        <w:t xml:space="preserve">Solution:</w:t>
      </w:r>
      <w:r>
        <w:t xml:space="preserve"> </w:t>
      </w:r>
      <w:r>
        <w:t xml:space="preserve">Customs Officers developed a dedicated "Health Products Unit" that implemented rapid verification protocols, reducing processing time by 68% while capturing AUD $9.7 million in additional duties from non-compliant pharmaceutical imports.</w:t>
      </w:r>
    </w:p>
    <w:p>
      <w:pPr>
        <w:numPr>
          <w:ilvl w:val="0"/>
          <w:numId w:val="1002"/>
        </w:numPr>
        <w:pStyle w:val="Compact"/>
      </w:pPr>
      <w:r>
        <w:rPr>
          <w:bCs/>
          <w:b/>
        </w:rPr>
        <w:t xml:space="preserve">Challenge:</w:t>
      </w:r>
      <w:r>
        <w:t xml:space="preserve"> </w:t>
      </w:r>
      <w:r>
        <w:t xml:space="preserve">Rising counterfeit goods affecting Brisbane's retail sector</w:t>
      </w:r>
    </w:p>
    <w:p>
      <w:pPr>
        <w:numPr>
          <w:ilvl w:val="0"/>
          <w:numId w:val="1002"/>
        </w:numPr>
        <w:pStyle w:val="Compact"/>
      </w:pPr>
      <w:r>
        <w:rPr>
          <w:bCs/>
          <w:b/>
        </w:rPr>
        <w:t xml:space="preserve">Solution:</w:t>
      </w:r>
      <w:r>
        <w:t xml:space="preserve"> </w:t>
      </w:r>
      <w:r>
        <w:t xml:space="preserve">Officers trained in sales techniques to identify high-risk brands during inspections, leading to 147 seizures worth AUD $3.2 million and protecting Australian consumers – a direct correlation between Customs Officer vigilance and market integrity.</w:t>
      </w:r>
    </w:p>
    <w:bookmarkEnd w:id="29"/>
    <w:bookmarkStart w:id="30" w:name="conclusion-strategic-future-vision"/>
    <w:p>
      <w:pPr>
        <w:pStyle w:val="Heading2"/>
      </w:pPr>
      <w:r>
        <w:t xml:space="preserve">CONCLUSION &amp; STRATEGIC FUTURE VISION</w:t>
      </w:r>
    </w:p>
    <w:p>
      <w:pPr>
        <w:pStyle w:val="FirstParagraph"/>
      </w:pPr>
      <w:r>
        <w:t xml:space="preserve">This Sales Report unequivocally demonstrates how the Australia Brisbane Customs Division, led by highly skilled Customs Officers, has transformed border management into a strategic revenue driver. The 18.7% performance growth directly supports Australia's economic priorities through efficient customs operations that balance security with commercial opportunity.</w:t>
      </w:r>
    </w:p>
    <w:p>
      <w:pPr>
        <w:pStyle w:val="BodyText"/>
      </w:pPr>
      <w:r>
        <w:t xml:space="preserve">As we look ahead to 2024, the Brisbane Customs Officer team will prioritize three strategic imperatives: expanding the "Digital Clearance Portal" to achieve 100% online processing, launching a dedicated export sales training program for all officers, and establishing a Brisbane Trade Intelligence Unit to forecast revenue opportunities based on global trade patterns. These initiatives will cement Australia Brisbane's position as the most commercially effective customs hub in the Asia-Pacific region.</w:t>
      </w:r>
    </w:p>
    <w:p>
      <w:pPr>
        <w:pStyle w:val="BodyText"/>
      </w:pPr>
      <w:r>
        <w:t xml:space="preserve">Every success documented in this Sales Report reflects the professionalism of our Customs Officers – who consistently demonstrate that border security and commercial prosperity are not competing goals, but complementary pillars of Australia's economic future. The Brisbane operations have set a new benchmark for how Customs Officer performance directly impacts national sales outcomes, proving that strategic compliance drives sustainable revenue growth.</w:t>
      </w:r>
    </w:p>
    <w:p>
      <w:pPr>
        <w:pStyle w:val="BodyText"/>
      </w:pPr>
      <w:r>
        <w:rPr>
          <w:bCs/>
          <w:b/>
        </w:rPr>
        <w:t xml:space="preserve">Prepared by:</w:t>
      </w:r>
      <w:r>
        <w:t xml:space="preserve"> </w:t>
      </w:r>
      <w:r>
        <w:t xml:space="preserve">James Carter</w:t>
      </w:r>
      <w:r>
        <w:br/>
      </w:r>
      <w:r>
        <w:t xml:space="preserve">Director, Brisbane Customs Operations</w:t>
      </w:r>
      <w:r>
        <w:br/>
      </w:r>
      <w:r>
        <w:t xml:space="preserve">Australian Department of Home Affairs</w:t>
      </w:r>
    </w:p>
    <w:bookmarkEnd w:id="30"/>
    <w:p>
      <w:pPr>
        <w:pStyle w:val="BodyText"/>
      </w:pPr>
      <w:r>
        <w:t xml:space="preserve">This Sales Report is an official document of the Australian Department of Home Affairs | Confidential: For Internal Use Only</w:t>
      </w:r>
    </w:p>
    <w:p>
      <w:pPr>
        <w:pStyle w:val="BodyText"/>
      </w:pPr>
      <w:r>
        <w:t xml:space="preserve">Customs Officer Performance Metrics Verified Against AUSTRALIA BRISBANE Revenue Framework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Australia Brisbane Operations</dc:title>
  <dc:creator/>
  <dc:language>en</dc:language>
  <cp:keywords/>
  <dcterms:created xsi:type="dcterms:W3CDTF">2026-07-23T22:08:32Z</dcterms:created>
  <dcterms:modified xsi:type="dcterms:W3CDTF">2026-07-23T22:08:32Z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