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Report:</w:t>
      </w:r>
      <w:r>
        <w:t xml:space="preserve"> </w:t>
      </w:r>
      <w:r>
        <w:t xml:space="preserve">Guangzhou</w:t>
      </w:r>
      <w:r>
        <w:t xml:space="preserve"> </w:t>
      </w:r>
      <w:r>
        <w:t xml:space="preserve">Operations</w:t>
      </w:r>
    </w:p>
    <w:bookmarkStart w:id="28" w:name="X30c6c5f144abd7d16d78436aed096a28df7a36d"/>
    <w:p>
      <w:pPr>
        <w:pStyle w:val="Heading1"/>
      </w:pPr>
      <w:r>
        <w:t xml:space="preserve">Comprehensive Sales Performance Report: Customs Officer Excellence in China Guangzhou (Q3 2023)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Regional Trade Operations Management, South China Division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July 1 - September 30, 2023</w:t>
      </w:r>
    </w:p>
    <w:bookmarkStart w:id="20" w:name="Xaedd88ff6401612e67760e2f2815672c0f93e9f"/>
    <w:p>
      <w:pPr>
        <w:pStyle w:val="Heading2"/>
      </w:pPr>
      <w:r>
        <w:t xml:space="preserve">I. Executive Summary: Driving Sales Through Customs Excellence in Guangzhou</w:t>
      </w:r>
    </w:p>
    <w:p>
      <w:pPr>
        <w:pStyle w:val="FirstParagraph"/>
      </w:pPr>
      <w:r>
        <w:t xml:space="preserve">This Sales Report details the exceptional performance of our Customs Officer team operating within the bustling port ecosystem of China Guangzhou. As a critical nexus for Southeast Asian trade and manufacturing exports, Guangzhou's customs operations directly impact regional sales velocity and client satisfaction. Our Customs Officers achieved a 17% year-over-year increase in clearance efficiency, directly translating to enhanced sales opportunities for our logistics partners. This report underscores how strategic customs facilitation has become a core driver of revenue generation in China Guangzhou's competitive trade landscape.</w:t>
      </w:r>
    </w:p>
    <w:bookmarkEnd w:id="20"/>
    <w:bookmarkStart w:id="21" w:name="Xd93a4ebf3d3204ba1ed36986c5982cbd8e18fdd"/>
    <w:p>
      <w:pPr>
        <w:pStyle w:val="Heading2"/>
      </w:pPr>
      <w:r>
        <w:t xml:space="preserve">II. Sales Performance Metrics: Customs Officer Impact on Revenue Streams</w:t>
      </w:r>
    </w:p>
    <w:p>
      <w:pPr>
        <w:pStyle w:val="FirstParagraph"/>
      </w:pPr>
      <w:r>
        <w:t xml:space="preserve">The performance of our dedicated Customs Officers in China Guangzhou has demonstrably influenced key sales metrics: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Clearance Speed:</w:t>
      </w:r>
      <w:r>
        <w:t xml:space="preserve"> </w:t>
      </w:r>
      <w:r>
        <w:t xml:space="preserve">Average processing time reduced by 32% (from 48 to 33 hours) through proactive documentation management, directly enabling clients to accelerate shipment schedules and secure new contracts.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Retention Rate:</w:t>
      </w:r>
      <w:r>
        <w:t xml:space="preserve"> </w:t>
      </w:r>
      <w:r>
        <w:t xml:space="preserve">Achieved 96.5% retention among high-value manufacturing clients in Guangzhou, with Customs Officers cited as key factors in client satisfaction surveys.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Sales Pipeline Conversion:</w:t>
      </w:r>
      <w:r>
        <w:t xml:space="preserve"> </w:t>
      </w:r>
      <w:r>
        <w:t xml:space="preserve">Customs clearance efficiency contributed to a 22% increase in new service contracts from electronics and textile exporters based in Guangzhou's Nansha Port Complex.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Revenue Impact:</w:t>
      </w:r>
      <w:r>
        <w:t xml:space="preserve"> </w:t>
      </w:r>
      <w:r>
        <w:t xml:space="preserve">Direct contribution of $1.8M in incremental sales revenue through expedited clearance services for priority clients during Q3.</w:t>
      </w:r>
    </w:p>
    <w:bookmarkEnd w:id="21"/>
    <w:bookmarkStart w:id="22" w:name="Xc5aa5c7f9bfcfc0863cbd91616d48f4a8d9e673"/>
    <w:p>
      <w:pPr>
        <w:pStyle w:val="Heading2"/>
      </w:pPr>
      <w:r>
        <w:t xml:space="preserve">III. China Guangzhou: The Strategic Sales Hub for Customs Operations</w:t>
      </w:r>
    </w:p>
    <w:p>
      <w:pPr>
        <w:pStyle w:val="FirstParagraph"/>
      </w:pPr>
      <w:r>
        <w:t xml:space="preserve">Guangzhou's status as China's third-largest port and manufacturing hub creates unparalleled sales opportunities. Our Customs Officer team leveraged this advantage by:</w:t>
      </w:r>
    </w:p>
    <w:p>
      <w:pPr>
        <w:numPr>
          <w:ilvl w:val="0"/>
          <w:numId w:val="1002"/>
        </w:numPr>
        <w:pStyle w:val="Compact"/>
      </w:pPr>
      <w:r>
        <w:t xml:space="preserve">Implementing real-time customs data integration with the Guangzhou Port Authority, reducing query resolution time by 45%.</w:t>
      </w:r>
    </w:p>
    <w:p>
      <w:pPr>
        <w:numPr>
          <w:ilvl w:val="0"/>
          <w:numId w:val="1002"/>
        </w:numPr>
        <w:pStyle w:val="Compact"/>
      </w:pPr>
      <w:r>
        <w:t xml:space="preserve">Developing tailored clearance solutions for Guandong Province's top 10 export industries (electronics, textiles, machinery), directly aligning with regional sales targets.</w:t>
      </w:r>
    </w:p>
    <w:p>
      <w:pPr>
        <w:numPr>
          <w:ilvl w:val="0"/>
          <w:numId w:val="1002"/>
        </w:numPr>
        <w:pStyle w:val="Compact"/>
      </w:pPr>
      <w:r>
        <w:t xml:space="preserve">Establishing weekly liaison meetings with Guangzhou Customs Bureau to anticipate policy changes affecting sales pipelines (e.g., new tariff classifications for EV components).</w:t>
      </w:r>
    </w:p>
    <w:p>
      <w:pPr>
        <w:pStyle w:val="FirstParagraph"/>
      </w:pPr>
      <w:r>
        <w:t xml:space="preserve">The strategic positioning of our China Guangzhou operations as a customs innovation center has become a key selling point in client acquisition, with 78% of new enterprise contracts specifically referencing our "Guangzhou Customs Excellence" capability.</w:t>
      </w:r>
    </w:p>
    <w:bookmarkEnd w:id="22"/>
    <w:bookmarkStart w:id="23" w:name="Xc4f73d59576193aef34ae1cba2b6b023eb75304"/>
    <w:p>
      <w:pPr>
        <w:pStyle w:val="Heading2"/>
      </w:pPr>
      <w:r>
        <w:t xml:space="preserve">IV. Key Achievements: How Customs Officers Drive Sales Growth</w:t>
      </w:r>
    </w:p>
    <w:p>
      <w:pPr>
        <w:pStyle w:val="FirstParagraph"/>
      </w:pPr>
      <w:r>
        <w:t xml:space="preserve">This quarter, our Customs Officer team executed three landmark initiatives that directly boosted sales: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Guangzhou E-Commerce Clearance Accelerator:</w:t>
      </w:r>
      <w:r>
        <w:t xml:space="preserve"> </w:t>
      </w:r>
      <w:r>
        <w:t xml:space="preserve">Partnered with 3 major cross-border e-commerce platforms to create a dedicated customs lane, reducing processing time by 65% for high-volume sellers. This generated $420K in new service revenue and secured partnerships with top 5 Guangzhou-based DTC brands.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Trade Compliance Sales Enablement:</w:t>
      </w:r>
      <w:r>
        <w:t xml:space="preserve"> </w:t>
      </w:r>
      <w:r>
        <w:t xml:space="preserve">Developed customizable compliance checklists adopted by 12 major Guangzhou manufacturers. These tools prevented $380K in potential customs penalties, positioning our firm as a sales-critical risk management partner rather than just a service provider.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Port Authority Collaboration Initiative:</w:t>
      </w:r>
      <w:r>
        <w:t xml:space="preserve"> </w:t>
      </w:r>
      <w:r>
        <w:t xml:space="preserve">Led joint workflow optimization with Guangzhou Customs Bureau, resulting in streamlined procedures for medical device exports. This directly enabled a $2.1M sales contract with Medtronic China's Guangzhou facility.</w:t>
      </w:r>
    </w:p>
    <w:bookmarkEnd w:id="23"/>
    <w:bookmarkStart w:id="24" w:name="Xcad6b2b799d7241423b5d015802de63c59a3f36"/>
    <w:p>
      <w:pPr>
        <w:pStyle w:val="Heading2"/>
      </w:pPr>
      <w:r>
        <w:t xml:space="preserve">V. Market Analysis: Sales Opportunities in China Guangzhou's Evolving Landscape</w:t>
      </w:r>
    </w:p>
    <w:p>
      <w:pPr>
        <w:pStyle w:val="FirstParagraph"/>
      </w:pPr>
      <w:r>
        <w:t xml:space="preserve">China Guangzhou's trade environment presents both challenges and unprecedented sales potential: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Tariff Shifts:</w:t>
      </w:r>
      <w:r>
        <w:t xml:space="preserve"> </w:t>
      </w:r>
      <w:r>
        <w:t xml:space="preserve">New 0% tariffs on EV parts (effective Q3 2023) created urgent demand for expedited customs processing. Our Customs Officers proactively updated clearance protocols, capturing 15 new automotive client contracts worth $850K.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Transformation:</w:t>
      </w:r>
      <w:r>
        <w:t xml:space="preserve"> </w:t>
      </w:r>
      <w:r>
        <w:t xml:space="preserve">Guangzhou's "Smart Port" initiative increased e-filing requirements by 40%. Our Customs Officers trained clients on digital systems, converting 92% of manual process inquiries into new digital service sales.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Regional Competition:</w:t>
      </w:r>
      <w:r>
        <w:t xml:space="preserve"> </w:t>
      </w:r>
      <w:r>
        <w:t xml:space="preserve">With Shenzhen and Hong Kong competing for trade volume, Guangzhou's cost advantages ($120-180/shipment savings vs. Shenzhen) became a key sales lever we highlighted through our Customs Officer-led client briefings.</w:t>
      </w:r>
    </w:p>
    <w:bookmarkEnd w:id="24"/>
    <w:bookmarkStart w:id="25" w:name="vi.-challenges-strategic-solutions"/>
    <w:p>
      <w:pPr>
        <w:pStyle w:val="Heading2"/>
      </w:pPr>
      <w:r>
        <w:t xml:space="preserve">VI. Challenges &amp; Strategic Solutions</w:t>
      </w:r>
    </w:p>
    <w:p>
      <w:pPr>
        <w:pStyle w:val="FirstParagraph"/>
      </w:pPr>
      <w:r>
        <w:t xml:space="preserve">We identified critical challenges affecting sales velocity in China Guangzhou and implemented officer-driven solutions: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Challenge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Customs Officer Solution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Sales Impact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High document rejection rates from Guangzhou customs (38% in Q2)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Created AI-powered pre-submission checklist with real-time customs database access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Reduced rejections by 76% → $1.2M saved in client fees; became sales differentiator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Long queue times at Nansha Port (avg. 5 hours)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Negotiated priority clearance slots for high-value clients via Customs Officer relationships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Enabled same-day shipment for 30+ clients → $670K in new rush-service contracts</w:t>
            </w:r>
          </w:p>
        </w:tc>
      </w:tr>
    </w:tbl>
    <w:bookmarkEnd w:id="25"/>
    <w:bookmarkStart w:id="26" w:name="X258ce552649a0344616dcbea0f6550eb4a38d65"/>
    <w:p>
      <w:pPr>
        <w:pStyle w:val="Heading2"/>
      </w:pPr>
      <w:r>
        <w:t xml:space="preserve">VII. Future Outlook: Scaling Sales Through Guangzhou Customs Expertise</w:t>
      </w:r>
    </w:p>
    <w:p>
      <w:pPr>
        <w:pStyle w:val="FirstParagraph"/>
      </w:pPr>
      <w:r>
        <w:t xml:space="preserve">Our strategic roadmap for the China Guangzhou operation centers on transforming Customs Officer capabilities into a sales engine: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Customs Intelligence Platform:</w:t>
      </w:r>
      <w:r>
        <w:t xml:space="preserve"> </w:t>
      </w:r>
      <w:r>
        <w:t xml:space="preserve">Launching Q1 2024 with predictive tariff analytics to help clients anticipate cost impacts, directly supporting sales discussions.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Sales-Customs Integration Team:</w:t>
      </w:r>
      <w:r>
        <w:t xml:space="preserve"> </w:t>
      </w:r>
      <w:r>
        <w:t xml:space="preserve">Creating dual-role positions (Sales Manager + Customs Officer) in Guangzhou to align trade strategy with revenue targets.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Guangzhou Trade Growth Target:</w:t>
      </w:r>
      <w:r>
        <w:t xml:space="preserve"> </w:t>
      </w:r>
      <w:r>
        <w:t xml:space="preserve">Aiming for 25% YoY sales growth by leveraging our Customs Officer network as the primary client acquisition channel in South China.</w:t>
      </w:r>
    </w:p>
    <w:bookmarkEnd w:id="26"/>
    <w:bookmarkStart w:id="27" w:name="X802da416433e6f640ed73c801f828aa75b444b4"/>
    <w:p>
      <w:pPr>
        <w:pStyle w:val="Heading2"/>
      </w:pPr>
      <w:r>
        <w:t xml:space="preserve">VIII. Conclusion: The Customs Officer as Sales Catalyst</w:t>
      </w:r>
    </w:p>
    <w:p>
      <w:pPr>
        <w:pStyle w:val="FirstParagraph"/>
      </w:pPr>
      <w:r>
        <w:t xml:space="preserve">This Sales Report confirms that in China Guangzhou's dynamic trade environment, the role of a skilled Customs Officer has evolved beyond procedural compliance into a core revenue driver. By embedding our Customs Officers within the sales process – from pre-contract risk assessment to post-clearance client success metrics – we've transformed customs operations into a strategic sales differentiator. The 17% clearance efficiency gain in Guangzhou directly enabled $1.8M in new business, proving that exceptional Customs Officer performance is not merely operational but fundamentally commercial.</w:t>
      </w:r>
    </w:p>
    <w:p>
      <w:pPr>
        <w:pStyle w:val="BodyText"/>
      </w:pPr>
      <w:r>
        <w:t xml:space="preserve">As China Guangzhou continues to expand its role as Asia's logistics gateway, our commitment to developing world-class Customs Officers will remain central to our sales strategy. We recommend allocating 20% of the Guangzhou sales budget toward advanced customs training and technology integration – an investment that consistently delivers 5x ROI in new business acquisition.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Regional Sales Intelligence Team, South China Division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sales.guangzhou@customsolutions.com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Customs Officer Sales Performance Report: Guangzhou Operations</dc:title>
  <dc:creator/>
  <dc:language>en</dc:language>
  <cp:keywords/>
  <dcterms:created xsi:type="dcterms:W3CDTF">2026-07-21T06:08:14Z</dcterms:created>
  <dcterms:modified xsi:type="dcterms:W3CDTF">2026-07-21T06:08:14Z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