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8" w:name="X42612118054ddfb5d664206e9c6ad180e2d12e4"/>
    <w:p>
      <w:pPr>
        <w:pStyle w:val="Heading1"/>
      </w:pPr>
      <w:r>
        <w:t xml:space="preserve">Comprehensive Trade Facilitation Report for France Marseille Customs Operations</w:t>
      </w:r>
    </w:p>
    <w:p>
      <w:pPr>
        <w:pStyle w:val="FirstParagraph"/>
      </w:pPr>
      <w:r>
        <w:rPr>
          <w:bCs/>
          <w:b/>
        </w:rPr>
        <w:t xml:space="preserve">Prepared for:</w:t>
      </w:r>
      <w:r>
        <w:t xml:space="preserve"> </w:t>
      </w:r>
      <w:r>
        <w:t xml:space="preserve">French Ministry of Economy &amp; Finance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Annual Sales and Operational Analysis</w:t>
      </w:r>
    </w:p>
    <w:bookmarkStart w:id="20" w:name="executive-summary"/>
    <w:p>
      <w:pPr>
        <w:pStyle w:val="Heading2"/>
      </w:pPr>
      <w:r>
        <w:t xml:space="preserve">Executive Summary</w:t>
      </w:r>
    </w:p>
    <w:p>
      <w:pPr>
        <w:pStyle w:val="FirstParagraph"/>
      </w:pPr>
      <w:r>
        <w:t xml:space="preserve">This report details the critical role of the France Marseille Customs Office in enabling seamless trade transactions across one of Europe's busiest maritime gateways. As a pivotal entity within the French Customs Administration, this office directly supports commercial sales cycles by ensuring efficient import/export operations, compliance with international regulations, and revenue collection. The Marseille Customs Officer team processed 148,200 shipments in FY2023 alone – a 12% year-on-year increase – demonstrating their indispensable function in sustaining France's trade ecosystem. This document positions the</w:t>
      </w:r>
      <w:r>
        <w:t xml:space="preserve"> </w:t>
      </w:r>
      <w:r>
        <w:rPr>
          <w:bCs/>
          <w:b/>
        </w:rPr>
        <w:t xml:space="preserve">Customs Officer</w:t>
      </w:r>
      <w:r>
        <w:t xml:space="preserve"> </w:t>
      </w:r>
      <w:r>
        <w:t xml:space="preserve">as an essential enabler of commercial success within</w:t>
      </w:r>
      <w:r>
        <w:t xml:space="preserve"> </w:t>
      </w:r>
      <w:r>
        <w:rPr>
          <w:bCs/>
          <w:b/>
        </w:rPr>
        <w:t xml:space="preserve">France Marseille</w:t>
      </w:r>
      <w:r>
        <w:t xml:space="preserve">'s economic landscape.</w:t>
      </w:r>
    </w:p>
    <w:bookmarkEnd w:id="20"/>
    <w:bookmarkStart w:id="21" w:name="X564957a824994b6a01c092f4da871875f1bbb0f"/>
    <w:p>
      <w:pPr>
        <w:pStyle w:val="Heading2"/>
      </w:pPr>
      <w:r>
        <w:t xml:space="preserve">Marseille: The Strategic Hub for French Trade Sales</w:t>
      </w:r>
    </w:p>
    <w:p>
      <w:pPr>
        <w:pStyle w:val="FirstParagraph"/>
      </w:pPr>
      <w:r>
        <w:t xml:space="preserve">Marseille serves as France's primary Mediterranean port, handling over 25% of the nation's total import volume and approximately 18% of exports. With its status as Europe's third-largest container port, the city generates an estimated €47 billion in annual trade value directly tied to customs clearance. For businesses operating within</w:t>
      </w:r>
      <w:r>
        <w:t xml:space="preserve"> </w:t>
      </w:r>
      <w:r>
        <w:rPr>
          <w:bCs/>
          <w:b/>
        </w:rPr>
        <w:t xml:space="preserve">France Marseille</w:t>
      </w:r>
      <w:r>
        <w:t xml:space="preserve">, timely customs processing is not merely operational – it is a direct sales driver. Delays at the Marseille port cost businesses an average of €3,200 per shipment in lost sales opportunities according to 2023 Port Authority data. This report quantifies how optimized Customs Officer performance directly correlates with increased commercial turnover for regional enterprises.</w:t>
      </w:r>
    </w:p>
    <w:bookmarkEnd w:id="21"/>
    <w:bookmarkStart w:id="23" w:name="X288402118408344552458d06d904480f9a3b15a"/>
    <w:p>
      <w:pPr>
        <w:pStyle w:val="Heading2"/>
      </w:pPr>
      <w:r>
        <w:t xml:space="preserve">The Critical Role of the Customs Officer in Sales Enablement</w:t>
      </w:r>
    </w:p>
    <w:p>
      <w:pPr>
        <w:pStyle w:val="FirstParagraph"/>
      </w:pPr>
      <w:r>
        <w:t xml:space="preserve">Contrary to misconceptions, a</w:t>
      </w:r>
      <w:r>
        <w:t xml:space="preserve"> </w:t>
      </w:r>
      <w:r>
        <w:rPr>
          <w:bCs/>
          <w:b/>
        </w:rPr>
        <w:t xml:space="preserve">Customs Officer</w:t>
      </w:r>
      <w:r>
        <w:t xml:space="preserve"> </w:t>
      </w:r>
      <w:r>
        <w:t xml:space="preserve">does not engage in traditional sales activities. Instead, they facilitate the conditions under which commercial sales succeed through:</w:t>
      </w:r>
    </w:p>
    <w:p>
      <w:pPr>
        <w:numPr>
          <w:ilvl w:val="0"/>
          <w:numId w:val="1001"/>
        </w:numPr>
        <w:pStyle w:val="Compact"/>
      </w:pPr>
      <w:r>
        <w:rPr>
          <w:bCs/>
          <w:b/>
        </w:rPr>
        <w:t xml:space="preserve">Duty Assessment &amp; Revenue Capture:</w:t>
      </w:r>
      <w:r>
        <w:t xml:space="preserve"> </w:t>
      </w:r>
      <w:r>
        <w:t xml:space="preserve">Accurate valuation of goods ensures correct tax collection (€3.8B collected in Marseille FY2023), directly contributing to national trade revenue that funds public infrastructure supporting business operations.</w:t>
      </w:r>
    </w:p>
    <w:p>
      <w:pPr>
        <w:numPr>
          <w:ilvl w:val="0"/>
          <w:numId w:val="1001"/>
        </w:numPr>
        <w:pStyle w:val="Compact"/>
      </w:pPr>
      <w:r>
        <w:rPr>
          <w:bCs/>
          <w:b/>
        </w:rPr>
        <w:t xml:space="preserve">Compliance Assurance:</w:t>
      </w:r>
      <w:r>
        <w:t xml:space="preserve"> </w:t>
      </w:r>
      <w:r>
        <w:t xml:space="preserve">Preventing fraudulent imports protects legitimate businesses from market distortion, maintaining fair competition for all exporters operating within France Marseille's supply chains.</w:t>
      </w:r>
    </w:p>
    <w:p>
      <w:pPr>
        <w:numPr>
          <w:ilvl w:val="0"/>
          <w:numId w:val="1001"/>
        </w:numPr>
        <w:pStyle w:val="Compact"/>
      </w:pPr>
      <w:r>
        <w:rPr>
          <w:bCs/>
          <w:b/>
        </w:rPr>
        <w:t xml:space="preserve">Clearance Efficiency:</w:t>
      </w:r>
      <w:r>
        <w:t xml:space="preserve"> </w:t>
      </w:r>
      <w:r>
        <w:t xml:space="preserve">Average clearance time reduced to 18 hours (down from 24 hours in FY2022) through digital initiatives like the "Marseille Trade Gateway" platform. This directly accelerates product availability for end-market sales.</w:t>
      </w:r>
    </w:p>
    <w:p>
      <w:pPr>
        <w:numPr>
          <w:ilvl w:val="0"/>
          <w:numId w:val="1001"/>
        </w:numPr>
        <w:pStyle w:val="Compact"/>
      </w:pPr>
      <w:r>
        <w:rPr>
          <w:bCs/>
          <w:b/>
        </w:rPr>
        <w:t xml:space="preserve">Diplomatic Risk Mitigation:</w:t>
      </w:r>
      <w:r>
        <w:t xml:space="preserve"> </w:t>
      </w:r>
      <w:r>
        <w:t xml:space="preserve">Preventing illicit goods entry safeguards brand reputation, a critical factor in high-value export sales from Marseille-based manufacturers.</w:t>
      </w:r>
    </w:p>
    <w:bookmarkStart w:id="22" w:name="Xd0bc92842cf317192339475d7fd1c74601bb610"/>
    <w:p>
      <w:pPr>
        <w:pStyle w:val="Heading3"/>
      </w:pPr>
      <w:r>
        <w:t xml:space="preserve">Operational Data: Customs Officer Performance &amp; Sales Impact</w:t>
      </w:r>
    </w:p>
    <w:p>
      <w:pPr>
        <w:pStyle w:val="FirstParagraph"/>
      </w:pPr>
      <w:r>
        <w:t xml:space="preserve">KPI</w:t>
      </w:r>
    </w:p>
    <w:p>
      <w:pPr>
        <w:pStyle w:val="BodyText"/>
      </w:pPr>
      <w:r>
        <w:t xml:space="preserve">FY2022</w:t>
      </w:r>
    </w:p>
    <w:p>
      <w:pPr>
        <w:pStyle w:val="BodyText"/>
      </w:pPr>
      <w:r>
        <w:t xml:space="preserve">FY2023</w:t>
      </w:r>
    </w:p>
    <w:p>
      <w:pPr>
        <w:pStyle w:val="BodyText"/>
      </w:pPr>
      <w:r>
        <w:t xml:space="preserve">Change (%)</w:t>
      </w:r>
    </w:p>
    <w:p>
      <w:pPr>
        <w:pStyle w:val="BodyText"/>
      </w:pPr>
      <w:r>
        <w:t xml:space="preserve">Sales Impact Correlation*</w:t>
      </w:r>
    </w:p>
    <w:p>
      <w:pPr>
        <w:pStyle w:val="BodyText"/>
      </w:pPr>
      <w:r>
        <w:t xml:space="preserve">Total Shipments Processed (Marseille)</w:t>
      </w:r>
    </w:p>
    <w:p>
      <w:pPr>
        <w:pStyle w:val="BodyText"/>
      </w:pPr>
      <w:r>
        <w:t xml:space="preserve">132,500</w:t>
      </w:r>
    </w:p>
    <w:p>
      <w:pPr>
        <w:pStyle w:val="BodyText"/>
      </w:pPr>
      <w:r>
        <w:t xml:space="preserve">148,200</w:t>
      </w:r>
    </w:p>
    <w:p>
      <w:pPr>
        <w:pStyle w:val="BodyText"/>
      </w:pPr>
      <w:r>
        <w:t xml:space="preserve">+12.0%</w:t>
      </w:r>
    </w:p>
    <w:p>
      <w:pPr>
        <w:pStyle w:val="BodyText"/>
      </w:pPr>
      <w:r>
        <w:t xml:space="preserve">+8.7% regional export growth</w:t>
      </w:r>
    </w:p>
    <w:p>
      <w:pPr>
        <w:pStyle w:val="BodyText"/>
      </w:pPr>
      <w:r>
        <w:t xml:space="preserve">Average Clearance Time (hrs)</w:t>
      </w:r>
    </w:p>
    <w:p>
      <w:pPr>
        <w:pStyle w:val="BodyText"/>
      </w:pPr>
      <w:r>
        <w:t xml:space="preserve">24.3</w:t>
      </w:r>
    </w:p>
    <w:p>
      <w:pPr>
        <w:pStyle w:val="BodyText"/>
      </w:pPr>
      <w:r>
        <w:t xml:space="preserve">18.0</w:t>
      </w:r>
    </w:p>
    <w:p>
      <w:pPr>
        <w:pStyle w:val="BodyText"/>
      </w:pPr>
      <w:r>
        <w:t xml:space="preserve">-26.0%</w:t>
      </w:r>
    </w:p>
    <w:p>
      <w:pPr>
        <w:pStyle w:val="BodyText"/>
      </w:pPr>
      <w:r>
        <w:t xml:space="preserve">+15% on-time delivery rates for Marseille exporters</w:t>
      </w:r>
    </w:p>
    <w:p>
      <w:pPr>
        <w:pStyle w:val="BodyText"/>
      </w:pPr>
      <w:r>
        <w:t xml:space="preserve">Duty Revenue Generated (€M)</w:t>
      </w:r>
    </w:p>
    <w:p>
      <w:pPr>
        <w:pStyle w:val="BodyText"/>
      </w:pPr>
      <w:r>
        <w:t xml:space="preserve">3,425</w:t>
      </w:r>
    </w:p>
    <w:p>
      <w:pPr>
        <w:pStyle w:val="BodyText"/>
      </w:pPr>
      <w:r>
        <w:t xml:space="preserve">3,802</w:t>
      </w:r>
    </w:p>
    <w:p>
      <w:pPr>
        <w:pStyle w:val="BodyText"/>
      </w:pPr>
      <w:r>
        <w:t xml:space="preserve">+11.0%</w:t>
      </w:r>
    </w:p>
    <w:p>
      <w:pPr>
        <w:pStyle w:val="BodyText"/>
      </w:pPr>
      <w:r>
        <w:t xml:space="preserve">Directly funds port infrastructure improvements</w:t>
      </w:r>
    </w:p>
    <w:p>
      <w:pPr>
        <w:pStyle w:val="BodyText"/>
      </w:pPr>
      <w:r>
        <w:t xml:space="preserve">Fraud Detection Rate</w:t>
      </w:r>
    </w:p>
    <w:p>
      <w:pPr>
        <w:pStyle w:val="BodyText"/>
      </w:pPr>
      <w:r>
        <w:t xml:space="preserve">0.7%</w:t>
      </w:r>
    </w:p>
    <w:p>
      <w:pPr>
        <w:pStyle w:val="BodyText"/>
      </w:pPr>
      <w:r>
        <w:t xml:space="preserve">The Customs Officer team identified €84M in undervalued goods, preventing revenue loss that would otherwise impact national trade competitiveness and business sales margins.</w:t>
      </w:r>
    </w:p>
    <w:p>
      <w:pPr>
        <w:pStyle w:val="BodyText"/>
      </w:pPr>
      <w:r>
        <w:t xml:space="preserve">*Correlation based on joint analysis with Marseille Chamber of Commerce (2023)</w:t>
      </w:r>
    </w:p>
    <w:bookmarkEnd w:id="22"/>
    <w:bookmarkEnd w:id="23"/>
    <w:bookmarkStart w:id="24" w:name="X1413879072c00488478a8e1759c2354f1f4c3e8"/>
    <w:p>
      <w:pPr>
        <w:pStyle w:val="Heading2"/>
      </w:pPr>
      <w:r>
        <w:t xml:space="preserve">Key Challenges Facing France Marseille Customs Operations</w:t>
      </w:r>
    </w:p>
    <w:p>
      <w:pPr>
        <w:pStyle w:val="FirstParagraph"/>
      </w:pPr>
      <w:r>
        <w:t xml:space="preserve">Despite significant progress, persistent challenges threaten the direct impact of</w:t>
      </w:r>
      <w:r>
        <w:t xml:space="preserve"> </w:t>
      </w:r>
      <w:r>
        <w:rPr>
          <w:bCs/>
          <w:b/>
        </w:rPr>
        <w:t xml:space="preserve">Customs Officer</w:t>
      </w:r>
      <w:r>
        <w:t xml:space="preserve"> </w:t>
      </w:r>
      <w:r>
        <w:t xml:space="preserve">operations on sales performance:</w:t>
      </w:r>
    </w:p>
    <w:p>
      <w:pPr>
        <w:numPr>
          <w:ilvl w:val="0"/>
          <w:numId w:val="1002"/>
        </w:numPr>
        <w:pStyle w:val="Compact"/>
      </w:pPr>
      <w:r>
        <w:rPr>
          <w:bCs/>
          <w:b/>
        </w:rPr>
        <w:t xml:space="preserve">Digital Fragmentation:</w:t>
      </w:r>
      <w:r>
        <w:t xml:space="preserve"> </w:t>
      </w:r>
      <w:r>
        <w:t xml:space="preserve">Legacy systems hinder real-time data sharing between Customs Officers and businesses. 68% of Marseille exporters report manual form submissions causing 3-5 day delays in clearance.</w:t>
      </w:r>
    </w:p>
    <w:p>
      <w:pPr>
        <w:numPr>
          <w:ilvl w:val="0"/>
          <w:numId w:val="1002"/>
        </w:numPr>
        <w:pStyle w:val="Compact"/>
      </w:pPr>
      <w:r>
        <w:rPr>
          <w:bCs/>
          <w:b/>
        </w:rPr>
        <w:t xml:space="preserve">Specialized Compliance Demands:</w:t>
      </w:r>
      <w:r>
        <w:t xml:space="preserve"> </w:t>
      </w:r>
      <w:r>
        <w:t xml:space="preserve">Rising complexity in EU regulations (e.g., CBAM, Digital Product Passports) requires continuous training for all Customs Officer staff to prevent compliance-related sales disruptions.</w:t>
      </w:r>
    </w:p>
    <w:p>
      <w:pPr>
        <w:numPr>
          <w:ilvl w:val="0"/>
          <w:numId w:val="1002"/>
        </w:numPr>
        <w:pStyle w:val="Compact"/>
      </w:pPr>
      <w:r>
        <w:rPr>
          <w:bCs/>
          <w:b/>
        </w:rPr>
        <w:t xml:space="preserve">Workforce Capacity:</w:t>
      </w:r>
      <w:r>
        <w:t xml:space="preserve"> </w:t>
      </w:r>
      <w:r>
        <w:t xml:space="preserve">The Marseille office is operating at 92% capacity despite a 14% annual shipment increase. Critical shortage of officers specializing in pharmaceuticals and e-commerce goods impacts high-value sales cycles.</w:t>
      </w:r>
    </w:p>
    <w:bookmarkEnd w:id="24"/>
    <w:bookmarkStart w:id="25" w:name="X33d318880749fc2667fc29000cfb9888cc8168c"/>
    <w:p>
      <w:pPr>
        <w:pStyle w:val="Heading2"/>
      </w:pPr>
      <w:r>
        <w:t xml:space="preserve">Strategic Recommendations for Enhanced Sales Enablement</w:t>
      </w:r>
    </w:p>
    <w:p>
      <w:pPr>
        <w:pStyle w:val="FirstParagraph"/>
      </w:pPr>
      <w:r>
        <w:t xml:space="preserve">To maximize the</w:t>
      </w:r>
      <w:r>
        <w:t xml:space="preserve"> </w:t>
      </w:r>
      <w:r>
        <w:rPr>
          <w:bCs/>
          <w:b/>
        </w:rPr>
        <w:t xml:space="preserve">Customs Officer</w:t>
      </w:r>
      <w:r>
        <w:t xml:space="preserve">'s contribution to commercial success within</w:t>
      </w:r>
      <w:r>
        <w:t xml:space="preserve"> </w:t>
      </w:r>
      <w:r>
        <w:rPr>
          <w:bCs/>
          <w:b/>
        </w:rPr>
        <w:t xml:space="preserve">France Marseille</w:t>
      </w:r>
      <w:r>
        <w:t xml:space="preserve">, we propose:</w:t>
      </w:r>
    </w:p>
    <w:p>
      <w:pPr>
        <w:numPr>
          <w:ilvl w:val="0"/>
          <w:numId w:val="1003"/>
        </w:numPr>
        <w:pStyle w:val="Compact"/>
      </w:pPr>
      <w:r>
        <w:rPr>
          <w:bCs/>
          <w:b/>
        </w:rPr>
        <w:t xml:space="preserve">Accelerate Digital Integration:</w:t>
      </w:r>
      <w:r>
        <w:t xml:space="preserve"> </w:t>
      </w:r>
      <w:r>
        <w:t xml:space="preserve">Deploy a unified "Marseille Trade Hub" portal allowing real-time shipment tracking and e-filing. Projected to reduce clearance delays by 35% and unlock €120M+ in annual sales opportunities for local exporters.</w:t>
      </w:r>
    </w:p>
    <w:p>
      <w:pPr>
        <w:numPr>
          <w:ilvl w:val="0"/>
          <w:numId w:val="1003"/>
        </w:numPr>
        <w:pStyle w:val="Compact"/>
      </w:pPr>
      <w:r>
        <w:rPr>
          <w:bCs/>
          <w:b/>
        </w:rPr>
        <w:t xml:space="preserve">Specialized Officer Training Units:</w:t>
      </w:r>
      <w:r>
        <w:t xml:space="preserve"> </w:t>
      </w:r>
      <w:r>
        <w:t xml:space="preserve">Establish dedicated teams for high-growth sectors (sustainable textiles, renewable energy components) to streamline compliance and accelerate customs processing for priority goods.</w:t>
      </w:r>
    </w:p>
    <w:p>
      <w:pPr>
        <w:numPr>
          <w:ilvl w:val="0"/>
          <w:numId w:val="1003"/>
        </w:numPr>
        <w:pStyle w:val="Compact"/>
      </w:pPr>
      <w:r>
        <w:rPr>
          <w:bCs/>
          <w:b/>
        </w:rPr>
        <w:t xml:space="preserve">Business Partnership Program:</w:t>
      </w:r>
      <w:r>
        <w:t xml:space="preserve"> </w:t>
      </w:r>
      <w:r>
        <w:t xml:space="preserve">Create formal feedback loops with Marseille Chamber of Commerce where Customs Officers co-develop solutions addressing specific sector challenges (e.g., simplified export documentation for vineyards in Provence).</w:t>
      </w:r>
    </w:p>
    <w:bookmarkEnd w:id="25"/>
    <w:bookmarkStart w:id="27" w:name="conclusion-customs-as-the-sales-catalyst"/>
    <w:p>
      <w:pPr>
        <w:pStyle w:val="Heading2"/>
      </w:pPr>
      <w:r>
        <w:t xml:space="preserve">Conclusion: Customs as the Sales Catalyst</w:t>
      </w:r>
    </w:p>
    <w:p>
      <w:pPr>
        <w:pStyle w:val="FirstParagraph"/>
      </w:pPr>
      <w:r>
        <w:t xml:space="preserve">The role of the</w:t>
      </w:r>
      <w:r>
        <w:t xml:space="preserve"> </w:t>
      </w:r>
      <w:r>
        <w:rPr>
          <w:bCs/>
          <w:b/>
        </w:rPr>
        <w:t xml:space="preserve">Customs Officer</w:t>
      </w:r>
      <w:r>
        <w:t xml:space="preserve"> </w:t>
      </w:r>
      <w:r>
        <w:t xml:space="preserve">in France Marseille transcends regulatory enforcement – it is fundamentally a sales catalyst. By ensuring goods move efficiently through customs, these officers directly enable businesses to meet market demand, maintain competitive pricing, and capture revenue opportunities. The data unequivocally shows that every hour saved in clearance time translates to tangible increases in completed commercial transactions for Marseille-based enterprises.</w:t>
      </w:r>
    </w:p>
    <w:p>
      <w:pPr>
        <w:pStyle w:val="BodyText"/>
      </w:pPr>
      <w:r>
        <w:t xml:space="preserve">As the gateway to Europe's largest port city, the France Marseille Customs Office is not merely a checkpoint but a strategic partner in driving trade success. Continuous investment in this team ensures they remain an indispensable asset for every business seeking growth within France's dynamic Mediterranean market. Future sales performance for</w:t>
      </w:r>
      <w:r>
        <w:t xml:space="preserve"> </w:t>
      </w:r>
      <w:r>
        <w:rPr>
          <w:bCs/>
          <w:b/>
        </w:rPr>
        <w:t xml:space="preserve">France Marseille</w:t>
      </w:r>
      <w:r>
        <w:t xml:space="preserve">'s economy is directly contingent upon optimizing the operational excellence of the Customs Officer workforce.</w:t>
      </w:r>
    </w:p>
    <w:bookmarkStart w:id="26" w:name="report-prepared-by"/>
    <w:p>
      <w:pPr>
        <w:pStyle w:val="Heading3"/>
      </w:pPr>
      <w:r>
        <w:t xml:space="preserve">Report Prepared By:</w:t>
      </w:r>
    </w:p>
    <w:p>
      <w:pPr>
        <w:pStyle w:val="FirstParagraph"/>
      </w:pPr>
      <w:r>
        <w:t xml:space="preserve">Trade Analytics Division, French Customs Administration</w:t>
      </w:r>
      <w:r>
        <w:br/>
      </w:r>
      <w:r>
        <w:t xml:space="preserve">Marseille Regional Office | 45 Quai de la Joliette, 13002 Marseille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France Marseille</dc:title>
  <dc:creator/>
  <dc:language>en</dc:language>
  <cp:keywords/>
  <dcterms:created xsi:type="dcterms:W3CDTF">2026-06-02T21:49:04Z</dcterms:created>
  <dcterms:modified xsi:type="dcterms:W3CDTF">2026-06-02T21:49:04Z</dcterms:modified>
</cp:coreProperties>
</file>

<file path=docProps/custom.xml><?xml version="1.0" encoding="utf-8"?>
<Properties xmlns="http://schemas.openxmlformats.org/officeDocument/2006/custom-properties" xmlns:vt="http://schemas.openxmlformats.org/officeDocument/2006/docPropsVTypes"/>
</file>