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7" w:name="X984376314b4cba648fa7bb3d40761d267bbb031"/>
    <w:p>
      <w:pPr>
        <w:pStyle w:val="Heading1"/>
      </w:pPr>
      <w:r>
        <w:t xml:space="preserve">Customs Officer Sales Performance Report: India Bangalore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Bengaluru</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India Bangalore during Q3 2023. The report quantifies trade facilitation achievements, revenue collection milestones, and strategic initiatives that directly impact India's import/export ecosystem. As the primary gateway for 35% of India's international trade volume, Bengaluru customs operations remain critical to national economic growth. This Sales Report underscores how our dedicated Customs Officer teams have driven efficiency gains while navigating complex global trade dynamics.</w:t>
      </w:r>
    </w:p>
    <w:bookmarkEnd w:id="20"/>
    <w:bookmarkStart w:id="21" w:name="X1ac9606c2deeaec372f3368a15db0557a26f9b0"/>
    <w:p>
      <w:pPr>
        <w:pStyle w:val="Heading2"/>
      </w:pPr>
      <w:r>
        <w:t xml:space="preserve">II. Performance Metrics: Customs Officer Impact in India Bangalore</w:t>
      </w:r>
    </w:p>
    <w:p>
      <w:pPr>
        <w:pStyle w:val="FirstParagraph"/>
      </w:pPr>
      <w:r>
        <w:t xml:space="preserve">India Bangalore serves as the nerve center for South India's customs operations, handling over 47,000 cargo manifests monthly. The Sales Report reveals that our Customs Officer teams achieved:</w:t>
      </w:r>
    </w:p>
    <w:p>
      <w:pPr>
        <w:numPr>
          <w:ilvl w:val="0"/>
          <w:numId w:val="1001"/>
        </w:numPr>
        <w:pStyle w:val="Compact"/>
      </w:pPr>
      <w:r>
        <w:rPr>
          <w:bCs/>
          <w:b/>
        </w:rPr>
        <w:t xml:space="preserve">18.7% year-on-year increase</w:t>
      </w:r>
      <w:r>
        <w:t xml:space="preserve"> </w:t>
      </w:r>
      <w:r>
        <w:t xml:space="preserve">in customs duty collection (₹24.3 billion vs ₹20.5 billion Q3 2022)</w:t>
      </w:r>
    </w:p>
    <w:p>
      <w:pPr>
        <w:numPr>
          <w:ilvl w:val="0"/>
          <w:numId w:val="1001"/>
        </w:numPr>
        <w:pStyle w:val="Compact"/>
      </w:pPr>
      <w:r>
        <w:rPr>
          <w:bCs/>
          <w:b/>
        </w:rPr>
        <w:t xml:space="preserve">37% reduction</w:t>
      </w:r>
      <w:r>
        <w:t xml:space="preserve"> </w:t>
      </w:r>
      <w:r>
        <w:t xml:space="preserve">in cargo clearance time (average 8.5 hours vs 13.5 hours previously)</w:t>
      </w:r>
    </w:p>
    <w:p>
      <w:pPr>
        <w:numPr>
          <w:ilvl w:val="0"/>
          <w:numId w:val="1001"/>
        </w:numPr>
        <w:pStyle w:val="Compact"/>
      </w:pPr>
      <w:r>
        <w:rPr>
          <w:bCs/>
          <w:b/>
        </w:rPr>
        <w:t xml:space="preserve">98.4% compliance rate</w:t>
      </w:r>
      <w:r>
        <w:t xml:space="preserve"> </w:t>
      </w:r>
      <w:r>
        <w:t xml:space="preserve">in trade documentation processing across all Bengaluru facilities</w:t>
      </w:r>
    </w:p>
    <w:p>
      <w:pPr>
        <w:numPr>
          <w:ilvl w:val="0"/>
          <w:numId w:val="1001"/>
        </w:numPr>
        <w:pStyle w:val="Compact"/>
      </w:pPr>
      <w:r>
        <w:rPr>
          <w:bCs/>
          <w:b/>
        </w:rPr>
        <w:t xml:space="preserve">200+ new business partnerships</w:t>
      </w:r>
      <w:r>
        <w:t xml:space="preserve"> </w:t>
      </w:r>
      <w:r>
        <w:t xml:space="preserve">established with multinational corporations operating in Bangalore's tech corridors</w:t>
      </w:r>
    </w:p>
    <w:p>
      <w:pPr>
        <w:pStyle w:val="FirstParagraph"/>
      </w:pPr>
      <w:r>
        <w:t xml:space="preserve">The exceptional performance is directly attributable to the strategic deployment of our Customs Officer workforce. Each officer's meticulous verification processes and digital system utilization have transformed India Bangalore into a model for customs excellence across the nation.</w:t>
      </w:r>
    </w:p>
    <w:bookmarkEnd w:id="21"/>
    <w:bookmarkStart w:id="22" w:name="Xde2f91e57df6b3d8e0774ad710f6e1ac1d9e919"/>
    <w:p>
      <w:pPr>
        <w:pStyle w:val="Heading2"/>
      </w:pPr>
      <w:r>
        <w:t xml:space="preserve">III. Key Achievements: Customs Officer Contributions to Trade Growth</w:t>
      </w:r>
    </w:p>
    <w:p>
      <w:pPr>
        <w:pStyle w:val="FirstParagraph"/>
      </w:pPr>
      <w:r>
        <w:t xml:space="preserve">The Sales Report highlights three pivotal achievements demonstrating how India Bangalore's Customs Officers drive commercial success:</w:t>
      </w:r>
    </w:p>
    <w:p>
      <w:pPr>
        <w:numPr>
          <w:ilvl w:val="0"/>
          <w:numId w:val="1002"/>
        </w:numPr>
        <w:pStyle w:val="Compact"/>
      </w:pPr>
      <w:r>
        <w:rPr>
          <w:bCs/>
          <w:b/>
        </w:rPr>
        <w:t xml:space="preserve">Automated Compliance Framework:</w:t>
      </w:r>
      <w:r>
        <w:t xml:space="preserve"> </w:t>
      </w:r>
      <w:r>
        <w:t xml:space="preserve">Implemented AI-assisted document verification (Customs SmartScan) by the Bengaluru team. This allowed our Customs Officers to process 12,000+ high-value shipments weekly while maintaining zero compliance breaches – directly boosting business confidence for exporters in Bangalore's IT hub.</w:t>
      </w:r>
    </w:p>
    <w:p>
      <w:pPr>
        <w:numPr>
          <w:ilvl w:val="0"/>
          <w:numId w:val="1002"/>
        </w:numPr>
        <w:pStyle w:val="Compact"/>
      </w:pPr>
      <w:r>
        <w:rPr>
          <w:bCs/>
          <w:b/>
        </w:rPr>
        <w:t xml:space="preserve">Trade Facilitation Clinics:</w:t>
      </w:r>
      <w:r>
        <w:t xml:space="preserve"> </w:t>
      </w:r>
      <w:r>
        <w:t xml:space="preserve">Introduced monthly "Business Support Sessions" hosted by senior Customs Officers at Bengaluru's International Trade Centre. These sessions educated 287 local manufacturers on duty exemption schemes, resulting in ₹1.4 billion in deferred payments for SMEs – a direct sales catalyst for Bangalore's industrial ecosystem.</w:t>
      </w:r>
    </w:p>
    <w:p>
      <w:pPr>
        <w:numPr>
          <w:ilvl w:val="0"/>
          <w:numId w:val="1002"/>
        </w:numPr>
        <w:pStyle w:val="Compact"/>
      </w:pPr>
      <w:r>
        <w:rPr>
          <w:bCs/>
          <w:b/>
        </w:rPr>
        <w:t xml:space="preserve">Pharma &amp; Electronics Corridors:</w:t>
      </w:r>
      <w:r>
        <w:t xml:space="preserve"> </w:t>
      </w:r>
      <w:r>
        <w:t xml:space="preserve">Specialized Customs Officer units created dedicated lanes for Bangalore's pharmaceutical and electronics exporters. This reduced clearance times by 52% for these high-priority sectors, enabling time-sensitive shipments to reach global markets faster – a critical factor in the Sales Report's revenue impact analysis.</w:t>
      </w:r>
    </w:p>
    <w:bookmarkEnd w:id="22"/>
    <w:bookmarkStart w:id="23" w:name="Xac4d0be0054cecbcdbea8f54b3b8d16092707cd"/>
    <w:p>
      <w:pPr>
        <w:pStyle w:val="Heading2"/>
      </w:pPr>
      <w:r>
        <w:t xml:space="preserve">IV. Challenges Overcome: India Bangalore Customs Officer Operations</w:t>
      </w:r>
    </w:p>
    <w:p>
      <w:pPr>
        <w:pStyle w:val="FirstParagraph"/>
      </w:pPr>
      <w:r>
        <w:t xml:space="preserve">The Sales Report candidly addresses challenges faced by our Customs Officers in India Bangalore's complex trade environment:</w:t>
      </w:r>
    </w:p>
    <w:p>
      <w:pPr>
        <w:numPr>
          <w:ilvl w:val="0"/>
          <w:numId w:val="1003"/>
        </w:numPr>
        <w:pStyle w:val="Compact"/>
      </w:pPr>
      <w:r>
        <w:rPr>
          <w:bCs/>
          <w:b/>
        </w:rPr>
        <w:t xml:space="preserve">Supply Chain Disruptions:</w:t>
      </w:r>
      <w:r>
        <w:t xml:space="preserve"> </w:t>
      </w:r>
      <w:r>
        <w:t xml:space="preserve">Navigated global shipping delays through proactive collaboration with port authorities, ensuring 94% of Bengaluru's cargo maintained scheduled transit. Our Customs Officers implemented dynamic slot allocation systems that prevented shipment backlogs during peak seasons.</w:t>
      </w:r>
    </w:p>
    <w:p>
      <w:pPr>
        <w:numPr>
          <w:ilvl w:val="0"/>
          <w:numId w:val="1003"/>
        </w:numPr>
        <w:pStyle w:val="Compact"/>
      </w:pPr>
      <w:r>
        <w:rPr>
          <w:bCs/>
          <w:b/>
        </w:rPr>
        <w:t xml:space="preserve">Digital Transformation Hurdles:</w:t>
      </w:r>
      <w:r>
        <w:t xml:space="preserve"> </w:t>
      </w:r>
      <w:r>
        <w:t xml:space="preserve">Overcame resistance to the ICEGATE platform through targeted training by Bangalore-based Customs Officer teams. This resulted in 99% system adoption across 450+ local trading firms within three months – a key factor in reducing manual errors by 63%.</w:t>
      </w:r>
    </w:p>
    <w:p>
      <w:pPr>
        <w:numPr>
          <w:ilvl w:val="0"/>
          <w:numId w:val="1003"/>
        </w:numPr>
        <w:pStyle w:val="Compact"/>
      </w:pPr>
      <w:r>
        <w:rPr>
          <w:bCs/>
          <w:b/>
        </w:rPr>
        <w:t xml:space="preserve">Tariff Complexity:</w:t>
      </w:r>
      <w:r>
        <w:t xml:space="preserve"> </w:t>
      </w:r>
      <w:r>
        <w:t xml:space="preserve">Addressed confusion around new GST customs integration rules through personalized consultations by our Bengaluru Customs Officers. This prevented ₹87 crore in potential penalty claims for businesses during the reporting period.</w:t>
      </w:r>
    </w:p>
    <w:bookmarkEnd w:id="23"/>
    <w:bookmarkStart w:id="24" w:name="X53a98d457e66614fed79e55d11b0e2d9f89b963"/>
    <w:p>
      <w:pPr>
        <w:pStyle w:val="Heading2"/>
      </w:pPr>
      <w:r>
        <w:t xml:space="preserve">V. Strategic Initiatives: Future-Proofing India Bangalore's Customs Operations</w:t>
      </w:r>
    </w:p>
    <w:p>
      <w:pPr>
        <w:pStyle w:val="FirstParagraph"/>
      </w:pPr>
      <w:r>
        <w:t xml:space="preserve">Based on this Sales Report, the following initiatives will be rolled out to elevate Customs Officer performance in India Bangalore:</w:t>
      </w:r>
    </w:p>
    <w:p>
      <w:pPr>
        <w:numPr>
          <w:ilvl w:val="0"/>
          <w:numId w:val="1004"/>
        </w:numPr>
        <w:pStyle w:val="Compact"/>
      </w:pPr>
      <w:r>
        <w:rPr>
          <w:bCs/>
          <w:b/>
        </w:rPr>
        <w:t xml:space="preserve">Blockchain Integration Pilot:</w:t>
      </w:r>
      <w:r>
        <w:t xml:space="preserve"> </w:t>
      </w:r>
      <w:r>
        <w:t xml:space="preserve">Implementing blockchain for customs declarations at Bengaluru's Kempegowda International Airport by Q1 2024. This will enable real-time verification, reducing processing times to under 5 hours while providing transparency that directly supports sales forecasting for exporters.</w:t>
      </w:r>
    </w:p>
    <w:p>
      <w:pPr>
        <w:numPr>
          <w:ilvl w:val="0"/>
          <w:numId w:val="1004"/>
        </w:numPr>
        <w:pStyle w:val="Compact"/>
      </w:pPr>
      <w:r>
        <w:rPr>
          <w:bCs/>
          <w:b/>
        </w:rPr>
        <w:t xml:space="preserve">Customs Officer "Trade Ambassador" Program:</w:t>
      </w:r>
      <w:r>
        <w:t xml:space="preserve"> </w:t>
      </w:r>
      <w:r>
        <w:t xml:space="preserve">Creating dedicated liaison officers assigned to major Bangalore industries (automotive, biotech, IT hardware). These ambassadors will provide preemptive guidance on tariff changes and compliance – turning customs operations into a proactive sales enabler rather than a bottleneck.</w:t>
      </w:r>
    </w:p>
    <w:p>
      <w:pPr>
        <w:numPr>
          <w:ilvl w:val="0"/>
          <w:numId w:val="1004"/>
        </w:numPr>
        <w:pStyle w:val="Compact"/>
      </w:pPr>
      <w:r>
        <w:rPr>
          <w:bCs/>
          <w:b/>
        </w:rPr>
        <w:t xml:space="preserve">Green Customs Initiative:</w:t>
      </w:r>
      <w:r>
        <w:t xml:space="preserve"> </w:t>
      </w:r>
      <w:r>
        <w:t xml:space="preserve">Launching eco-certification for low-emission cargo in Bengaluru. Our Customs Officers will prioritize clearance for environmentally compliant shipments, directly supporting Bangalore's "Smart City" sustainability goals and attracting ESG-focused international buyers.</w:t>
      </w:r>
    </w:p>
    <w:bookmarkEnd w:id="24"/>
    <w:bookmarkStart w:id="26" w:name="X3e122080217b33603b9a1c7c28265cde5c96258"/>
    <w:p>
      <w:pPr>
        <w:pStyle w:val="Heading2"/>
      </w:pPr>
      <w:r>
        <w:t xml:space="preserve">VI. Conclusion: The Critical Role of the Customs Officer in India Bangalore's Economic Engine</w:t>
      </w:r>
    </w:p>
    <w:p>
      <w:pPr>
        <w:pStyle w:val="FirstParagraph"/>
      </w:pPr>
      <w:r>
        <w:t xml:space="preserve">This Sales Report unequivocally demonstrates that India Bangalore's Customs Officers are not merely regulatory gatekeepers but strategic economic catalysts. Their daily interactions with businesses – from multinational corporations to home-based exporters – directly influence trade volume, revenue generation, and investment decisions across Karnataka and beyond.</w:t>
      </w:r>
    </w:p>
    <w:p>
      <w:pPr>
        <w:pStyle w:val="BodyText"/>
      </w:pPr>
      <w:r>
        <w:t xml:space="preserve">The 20.3% increase in export volumes through Bengaluru during this reporting period (vs national average of 12%) is a direct outcome of our Customs Officers' excellence. Every document verified, every query resolved by a Customs Officer in Bangalore creates ripple effects that boost sales performance for thousands of Indian businesses. As India's economy evolves toward greater integration with global markets, the strategic positioning of the Bengaluru customs office – supported by our highly trained Customs Officers – will remain indispensable to national prosperity.</w:t>
      </w:r>
    </w:p>
    <w:p>
      <w:pPr>
        <w:pStyle w:val="BodyText"/>
      </w:pPr>
      <w:r>
        <w:t xml:space="preserve">For future Sales Reports, we recommend expanding metrics to include direct correlation between customs efficiency and specific business sales outcomes. This will further validate how our India Bangalore Customs Officer teams drive tangible commercial success for the nation's trade ecosystem. The path forward requires sustained investment in Customs Officer training, digital infrastructure, and industry collaboration – all vital to maintaining Bengaluru's status as India's premier customs operation hub.</w:t>
      </w:r>
    </w:p>
    <w:bookmarkStart w:id="25" w:name="prepared-by"/>
    <w:p>
      <w:pPr>
        <w:pStyle w:val="Heading3"/>
      </w:pPr>
      <w:r>
        <w:t xml:space="preserve">Prepared By:</w:t>
      </w:r>
    </w:p>
    <w:p>
      <w:pPr>
        <w:pStyle w:val="FirstParagraph"/>
      </w:pPr>
      <w:r>
        <w:t xml:space="preserve">Amit Sharma</w:t>
      </w:r>
      <w:r>
        <w:br/>
      </w:r>
      <w:r>
        <w:t xml:space="preserve">Senior Customs Analyst</w:t>
      </w:r>
      <w:r>
        <w:br/>
      </w:r>
      <w:r>
        <w:t xml:space="preserve">Bengaluru Regional Customs Directorate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India Bangalore</dc:title>
  <dc:creator/>
  <dc:language>en</dc:language>
  <cp:keywords/>
  <dcterms:created xsi:type="dcterms:W3CDTF">2025-12-11T06:34:28Z</dcterms:created>
  <dcterms:modified xsi:type="dcterms:W3CDTF">2025-12-11T06:34:28Z</dcterms:modified>
</cp:coreProperties>
</file>

<file path=docProps/custom.xml><?xml version="1.0" encoding="utf-8"?>
<Properties xmlns="http://schemas.openxmlformats.org/officeDocument/2006/custom-properties" xmlns:vt="http://schemas.openxmlformats.org/officeDocument/2006/docPropsVTypes"/>
</file>