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Sales</w:t>
      </w:r>
      <w:r>
        <w:t xml:space="preserve"> </w:t>
      </w:r>
      <w:r>
        <w:t xml:space="preserve">Report:</w:t>
      </w:r>
      <w:r>
        <w:t xml:space="preserve"> </w:t>
      </w:r>
      <w:r>
        <w:t xml:space="preserve">Ivory</w:t>
      </w:r>
      <w:r>
        <w:t xml:space="preserve"> </w:t>
      </w:r>
      <w:r>
        <w:t xml:space="preserve">Coast</w:t>
      </w:r>
      <w:r>
        <w:t xml:space="preserve"> </w:t>
      </w:r>
      <w:r>
        <w:t xml:space="preserve">Abidjan</w:t>
      </w:r>
    </w:p>
    <w:bookmarkStart w:id="27" w:name="Xaaf21cbf2f1a08008dbeb54daae36b47dff0aca"/>
    <w:p>
      <w:pPr>
        <w:pStyle w:val="Heading1"/>
      </w:pPr>
      <w:r>
        <w:t xml:space="preserve">Sales Report: Customs Officer Performance Analysis in Ivory Coast Abidjan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Directorate of Customs and Excise, Abidjan</w:t>
      </w:r>
      <w:r>
        <w:br/>
      </w:r>
      <w:r>
        <w:rPr>
          <w:bCs/>
          <w:b/>
        </w:rPr>
        <w:t xml:space="preserve">Prepared By:</w:t>
      </w:r>
      <w:r>
        <w:t xml:space="preserve"> </w:t>
      </w:r>
      <w:r>
        <w:t xml:space="preserve">Strategic Revenue Analytics Department</w:t>
      </w:r>
    </w:p>
    <w:bookmarkStart w:id="20" w:name="i.-executive-summary"/>
    <w:p>
      <w:pPr>
        <w:pStyle w:val="Heading2"/>
      </w:pPr>
      <w:r>
        <w:t xml:space="preserve">I. Executive Summary</w:t>
      </w:r>
    </w:p>
    <w:p>
      <w:pPr>
        <w:pStyle w:val="FirstParagraph"/>
      </w:pPr>
      <w:r>
        <w:t xml:space="preserve">This comprehensive Sales Report details the performance metrics, revenue generation capabilities, and operational efficiency of the Customs Officer workforce stationed at the Port of Abidjan—the economic heartland of Ivory Coast Abidjan. The analysis covers Q3 2023 (July 1 - September 30) and demonstrates how proactive Customs Officer interventions directly impacted national revenue streams. Key findings reveal a 12.7% YoY increase in duty collection, driven by enhanced customs clearance procedures and digital compliance systems implemented across Ivory Coast Abidjan's critical trade corridors.</w:t>
      </w:r>
    </w:p>
    <w:bookmarkEnd w:id="20"/>
    <w:bookmarkStart w:id="21" w:name="X34fe61cea3efbb5025f0e1e94e3cb05ebe2fc52"/>
    <w:p>
      <w:pPr>
        <w:pStyle w:val="Heading2"/>
      </w:pPr>
      <w:r>
        <w:t xml:space="preserve">II. Role of the Customs Officer in Ivory Coast Abidjan's Revenue Ecosystem</w:t>
      </w:r>
    </w:p>
    <w:p>
      <w:pPr>
        <w:pStyle w:val="FirstParagraph"/>
      </w:pPr>
      <w:r>
        <w:t xml:space="preserve">In the dynamic commercial environment of Ivory Coast Abidjan, the Customs Officer functions as both a regulatory guardian and revenue catalyst. Each officer manages import/export documentation, verifies tariff classifications, conducts physical inspections, and enforces compliance with Ivorian customs legislation (Law No. 2014-769). Crucially, their daily actions directly translate to fiscal outcomes—every accurately assessed duty or correctly levied penalty contributes to the national treasury. This report underscores how the Customs Officer role transcends traditional oversight; it is a frontline revenue generator critical to Ivory Coast's economic stability.</w:t>
      </w:r>
    </w:p>
    <w:bookmarkEnd w:id="21"/>
    <w:bookmarkStart w:id="22" w:name="Xd8a36aaf17efc30b25c3a0d0034a2b02c60e4fc"/>
    <w:p>
      <w:pPr>
        <w:pStyle w:val="Heading2"/>
      </w:pPr>
      <w:r>
        <w:t xml:space="preserve">III. Key Performance Indicators &amp; Sales Metrics</w:t>
      </w:r>
    </w:p>
    <w:p>
      <w:pPr>
        <w:pStyle w:val="FirstParagraph"/>
      </w:pPr>
      <w:r>
        <w:t xml:space="preserve">Our Sales Report benchmarks customs performance against revenue targets through these specialized KPIs:</w:t>
      </w:r>
    </w:p>
    <w:p>
      <w:pPr>
        <w:numPr>
          <w:ilvl w:val="0"/>
          <w:numId w:val="1001"/>
        </w:numPr>
        <w:pStyle w:val="Compact"/>
      </w:pPr>
      <w:r>
        <w:rPr>
          <w:bCs/>
          <w:b/>
        </w:rPr>
        <w:t xml:space="preserve">Duty Collection Rate:</w:t>
      </w:r>
      <w:r>
        <w:t xml:space="preserve"> </w:t>
      </w:r>
      <w:r>
        <w:t xml:space="preserve">98.4% (vs. 95.1% in Q3 2022), reflecting improved assessment accuracy by Customs Officers across Ivory Coast Abidjan's primary ports.</w:t>
      </w:r>
    </w:p>
    <w:p>
      <w:pPr>
        <w:numPr>
          <w:ilvl w:val="0"/>
          <w:numId w:val="1001"/>
        </w:numPr>
        <w:pStyle w:val="Compact"/>
      </w:pPr>
      <w:r>
        <w:rPr>
          <w:bCs/>
          <w:b/>
        </w:rPr>
        <w:t xml:space="preserve">Clearance Time Reduction:</w:t>
      </w:r>
      <w:r>
        <w:t xml:space="preserve"> </w:t>
      </w:r>
      <w:r>
        <w:t xml:space="preserve">Average processing time decreased from 72 to 48 hours due to streamlined customs procedures led by field-based Customs Officers.</w:t>
      </w:r>
    </w:p>
    <w:p>
      <w:pPr>
        <w:numPr>
          <w:ilvl w:val="0"/>
          <w:numId w:val="1001"/>
        </w:numPr>
        <w:pStyle w:val="Compact"/>
      </w:pPr>
      <w:r>
        <w:rPr>
          <w:bCs/>
          <w:b/>
        </w:rPr>
        <w:t xml:space="preserve">Duty Avoidance Detection:</w:t>
      </w:r>
      <w:r>
        <w:t xml:space="preserve"> </w:t>
      </w:r>
      <w:r>
        <w:t xml:space="preserve">32% increase in identification of under-declared goods, directly attributable to enhanced training programs for Customs Officers in Abidjan.</w:t>
      </w:r>
    </w:p>
    <w:p>
      <w:pPr>
        <w:numPr>
          <w:ilvl w:val="0"/>
          <w:numId w:val="1001"/>
        </w:numPr>
        <w:pStyle w:val="Compact"/>
      </w:pPr>
      <w:r>
        <w:rPr>
          <w:bCs/>
          <w:b/>
        </w:rPr>
        <w:t xml:space="preserve">Penalty Revenue Generated:</w:t>
      </w:r>
      <w:r>
        <w:t xml:space="preserve"> </w:t>
      </w:r>
      <w:r>
        <w:t xml:space="preserve">€1.8M from non-compliance cases—up 24% from Q3 2022—as Customs Officers enforced stricter adherence to import regulations.</w:t>
      </w:r>
    </w:p>
    <w:p>
      <w:pPr>
        <w:pStyle w:val="FirstParagraph"/>
      </w:pPr>
      <w:r>
        <w:t xml:space="preserve">The data confirms that effective Customs Officer deployment in Ivory Coast Abidjan is directly correlated with revenue growth. For instance, the "Abidjan Central" customs zone (serving 68% of national trade) recorded a 15.3% surge in duty collections after introducing AI-assisted declaration verification systems managed by specialized Customs Officers.</w:t>
      </w:r>
    </w:p>
    <w:bookmarkEnd w:id="22"/>
    <w:bookmarkStart w:id="23" w:name="X40367ee318b9ad5fa7c6b3fcf3b8f5e46f206ab"/>
    <w:p>
      <w:pPr>
        <w:pStyle w:val="Heading2"/>
      </w:pPr>
      <w:r>
        <w:t xml:space="preserve">IV. Strategic Initiatives Driving Revenue Growth</w:t>
      </w:r>
    </w:p>
    <w:p>
      <w:pPr>
        <w:pStyle w:val="FirstParagraph"/>
      </w:pPr>
      <w:r>
        <w:t xml:space="preserve">This Sales Report identifies three transformative initiatives led by Customs Officers in Ivory Coast Abidjan:</w:t>
      </w:r>
    </w:p>
    <w:p>
      <w:pPr>
        <w:numPr>
          <w:ilvl w:val="0"/>
          <w:numId w:val="1002"/>
        </w:numPr>
        <w:pStyle w:val="Compact"/>
      </w:pPr>
      <w:r>
        <w:rPr>
          <w:bCs/>
          <w:b/>
        </w:rPr>
        <w:t xml:space="preserve">Digital Tariff Harmonization:</w:t>
      </w:r>
      <w:r>
        <w:t xml:space="preserve"> </w:t>
      </w:r>
      <w:r>
        <w:t xml:space="preserve">Customs Officers collaborated with the Ministry of Economy to implement a unified tariff database. This reduced misclassification errors by 41%, ensuring accurate duty assessment on key exports like cocoa (Ivory Coast's top commodity) and palm oil.</w:t>
      </w:r>
    </w:p>
    <w:p>
      <w:pPr>
        <w:numPr>
          <w:ilvl w:val="0"/>
          <w:numId w:val="1002"/>
        </w:numPr>
        <w:pStyle w:val="Compact"/>
      </w:pPr>
      <w:r>
        <w:rPr>
          <w:bCs/>
          <w:b/>
        </w:rPr>
        <w:t xml:space="preserve">Pre-Clearance Verification Program:</w:t>
      </w:r>
      <w:r>
        <w:t xml:space="preserve"> </w:t>
      </w:r>
      <w:r>
        <w:t xml:space="preserve">Field-based Customs Officers now conduct pre-shipment inspections for high-risk goods. In Abidjan, this prevented €380K in potential revenue leakage from falsified shipping documents during Q3 2023.</w:t>
      </w:r>
    </w:p>
    <w:p>
      <w:pPr>
        <w:numPr>
          <w:ilvl w:val="0"/>
          <w:numId w:val="1002"/>
        </w:numPr>
        <w:pStyle w:val="Compact"/>
      </w:pPr>
      <w:r>
        <w:rPr>
          <w:bCs/>
          <w:b/>
        </w:rPr>
        <w:t xml:space="preserve">Stakeholder Collaboration:</w:t>
      </w:r>
      <w:r>
        <w:t xml:space="preserve"> </w:t>
      </w:r>
      <w:r>
        <w:t xml:space="preserve">Joint operations with the National Gendarmerie and port authorities—managed by Customs Officers—dismantled two major smuggling networks operating through Ivory Coast Abidjan's informal trade channels, recovering €1.2M in evaded duties.</w:t>
      </w:r>
    </w:p>
    <w:bookmarkEnd w:id="23"/>
    <w:bookmarkStart w:id="24" w:name="Xe39785de086bacd8eec289f5668af8a14c2d85d"/>
    <w:p>
      <w:pPr>
        <w:pStyle w:val="Heading2"/>
      </w:pPr>
      <w:r>
        <w:t xml:space="preserve">V. Challenges Faced by Customs Officers in Abidjan</w:t>
      </w:r>
    </w:p>
    <w:p>
      <w:pPr>
        <w:pStyle w:val="FirstParagraph"/>
      </w:pPr>
      <w:r>
        <w:t xml:space="preserve">Despite progress, the Sales Report highlights persistent challenges requiring immediate attention:</w:t>
      </w:r>
    </w:p>
    <w:p>
      <w:pPr>
        <w:numPr>
          <w:ilvl w:val="0"/>
          <w:numId w:val="1003"/>
        </w:numPr>
        <w:pStyle w:val="Compact"/>
      </w:pPr>
      <w:r>
        <w:rPr>
          <w:bCs/>
          <w:b/>
        </w:rPr>
        <w:t xml:space="preserve">Resource Constraints:</w:t>
      </w:r>
      <w:r>
        <w:t xml:space="preserve"> </w:t>
      </w:r>
      <w:r>
        <w:t xml:space="preserve">Only 45% of Abidjan's customs posts have adequate staffing levels. Overburdened Customs Officers spend excessive time on routine checks, reducing revenue-generating opportunities.</w:t>
      </w:r>
    </w:p>
    <w:p>
      <w:pPr>
        <w:numPr>
          <w:ilvl w:val="0"/>
          <w:numId w:val="1003"/>
        </w:numPr>
        <w:pStyle w:val="Compact"/>
      </w:pPr>
      <w:r>
        <w:rPr>
          <w:bCs/>
          <w:b/>
        </w:rPr>
        <w:t xml:space="preserve">Evolving Smuggling Tactics:</w:t>
      </w:r>
      <w:r>
        <w:t xml:space="preserve"> </w:t>
      </w:r>
      <w:r>
        <w:t xml:space="preserve">Criminal networks now exploit digital trade platforms. Customs Officers in Ivory Coast Abidjan require advanced training to detect e-commerce-based duty evasion.</w:t>
      </w:r>
    </w:p>
    <w:p>
      <w:pPr>
        <w:numPr>
          <w:ilvl w:val="0"/>
          <w:numId w:val="1003"/>
        </w:numPr>
        <w:pStyle w:val="Compact"/>
      </w:pPr>
      <w:r>
        <w:rPr>
          <w:bCs/>
          <w:b/>
        </w:rPr>
        <w:t xml:space="preserve">Regulatory Complexity:</w:t>
      </w:r>
      <w:r>
        <w:t xml:space="preserve"> </w:t>
      </w:r>
      <w:r>
        <w:t xml:space="preserve">63% of importers cited tariff confusion as a compliance barrier. Customs Officers report spending 20+ hours weekly addressing documentation disputes instead of revenue-focused activities.</w:t>
      </w:r>
    </w:p>
    <w:bookmarkEnd w:id="24"/>
    <w:bookmarkStart w:id="25" w:name="X43ba4274860cce0c00465b47e58fa1c2750d766"/>
    <w:p>
      <w:pPr>
        <w:pStyle w:val="Heading2"/>
      </w:pPr>
      <w:r>
        <w:t xml:space="preserve">VI. Recommendations for Enhanced Sales Performance</w:t>
      </w:r>
    </w:p>
    <w:p>
      <w:pPr>
        <w:pStyle w:val="FirstParagraph"/>
      </w:pPr>
      <w:r>
        <w:t xml:space="preserve">To optimize the Customs Officer function as a revenue engine in Ivory Coast Abidjan, this report recommends:</w:t>
      </w:r>
    </w:p>
    <w:p>
      <w:pPr>
        <w:numPr>
          <w:ilvl w:val="0"/>
          <w:numId w:val="1004"/>
        </w:numPr>
        <w:pStyle w:val="Compact"/>
      </w:pPr>
      <w:r>
        <w:rPr>
          <w:bCs/>
          <w:b/>
        </w:rPr>
        <w:t xml:space="preserve">Accelerate Digital Integration:</w:t>
      </w:r>
      <w:r>
        <w:t xml:space="preserve"> </w:t>
      </w:r>
      <w:r>
        <w:t xml:space="preserve">Deploy AI-powered customs management software across all Abidjan facilities by Q1 2024. This will allow Customs Officers to automate 70% of documentation reviews, redirecting focus to high-value revenue verification.</w:t>
      </w:r>
    </w:p>
    <w:p>
      <w:pPr>
        <w:numPr>
          <w:ilvl w:val="0"/>
          <w:numId w:val="1004"/>
        </w:numPr>
        <w:pStyle w:val="Compact"/>
      </w:pPr>
      <w:r>
        <w:rPr>
          <w:bCs/>
          <w:b/>
        </w:rPr>
        <w:t xml:space="preserve">Specialized Training Academy:</w:t>
      </w:r>
      <w:r>
        <w:t xml:space="preserve"> </w:t>
      </w:r>
      <w:r>
        <w:t xml:space="preserve">Establish a dedicated "Customs Revenue Excellence Center" in Abidjan for advanced training in anti-smuggling tactics and tariff law—reducing misclassification errors by an estimated 50%.</w:t>
      </w:r>
    </w:p>
    <w:p>
      <w:pPr>
        <w:numPr>
          <w:ilvl w:val="0"/>
          <w:numId w:val="1004"/>
        </w:numPr>
        <w:pStyle w:val="Compact"/>
      </w:pPr>
      <w:r>
        <w:rPr>
          <w:bCs/>
          <w:b/>
        </w:rPr>
        <w:t xml:space="preserve">Public-Private Partnerships:</w:t>
      </w:r>
      <w:r>
        <w:t xml:space="preserve"> </w:t>
      </w:r>
      <w:r>
        <w:t xml:space="preserve">Create a customs advisory council with major exporters (e.g., Sodecim, Côte d'Ivoire Cocoa Board) to co-develop simplified compliance frameworks. Customs Officers will then guide businesses toward seamless duty payment.</w:t>
      </w:r>
    </w:p>
    <w:bookmarkEnd w:id="25"/>
    <w:bookmarkStart w:id="26" w:name="X4f6d05f0774f23f5c903464e75582f7d682924e"/>
    <w:p>
      <w:pPr>
        <w:pStyle w:val="Heading2"/>
      </w:pPr>
      <w:r>
        <w:t xml:space="preserve">VII. Conclusion: The Critical Path Forward</w:t>
      </w:r>
    </w:p>
    <w:p>
      <w:pPr>
        <w:pStyle w:val="FirstParagraph"/>
      </w:pPr>
      <w:r>
        <w:t xml:space="preserve">This Sales Report unequivocally demonstrates that the Ivory Coast Abidjan customs sector is not merely a regulatory body but a pivotal revenue generator. Each Customs Officer represents a direct line to national fiscal health—processing 150+ shipments daily and impacting millions of dollars in duty collections. The Q3 2023 performance proves that when empowered with technology, training, and strategic focus, the Customs Officer workforce transforms from compliance enforcer into a proactive revenue architect.</w:t>
      </w:r>
    </w:p>
    <w:p>
      <w:pPr>
        <w:pStyle w:val="BodyText"/>
      </w:pPr>
      <w:r>
        <w:t xml:space="preserve">As Ivory Coast continues its economic ascent through Abidjan's thriving port activities, sustaining this sales momentum requires unwavering investment in Customs Officer capabilities. The path to 20% annual revenue growth (as outlined in the National Economic Plan) hinges on recognizing that every customs declaration reviewed by a Customs Officer in Ivory Coast Abidjan is a transaction that fuels development. This Sales Report serves as both an achievement milestone and a roadmap for future fiscal excellence.</w:t>
      </w:r>
    </w:p>
    <w:p>
      <w:pPr>
        <w:pStyle w:val="BodyText"/>
      </w:pPr>
      <w:r>
        <w:rPr>
          <w:iCs/>
          <w:i/>
        </w:rPr>
        <w:t xml:space="preserve">"In Ivory Coast Abidjan, where trade flows shape our nation's destiny, the Customs Officer is not just collecting duties—we are safeguarding prosperity."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Sales Report: Ivory Coast Abidjan</dc:title>
  <dc:creator/>
  <dc:language>en</dc:language>
  <cp:keywords/>
  <dcterms:created xsi:type="dcterms:W3CDTF">2026-07-21T14:04:21Z</dcterms:created>
  <dcterms:modified xsi:type="dcterms:W3CDTF">2026-07-21T14:04:21Z</dcterms:modified>
</cp:coreProperties>
</file>

<file path=docProps/custom.xml><?xml version="1.0" encoding="utf-8"?>
<Properties xmlns="http://schemas.openxmlformats.org/officeDocument/2006/custom-properties" xmlns:vt="http://schemas.openxmlformats.org/officeDocument/2006/docPropsVTypes"/>
</file>