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7" w:name="Xa10c3b59f0a25dbbe55d1cb93b21e9a2ba74bb5"/>
    <w:p>
      <w:pPr>
        <w:pStyle w:val="Heading1"/>
      </w:pPr>
      <w:r>
        <w:t xml:space="preserve">Customs Officer Sales Performance Report: New Zealand Auckland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New Zealand Customs Service Leadership</w:t>
      </w:r>
      <w:r>
        <w:br/>
      </w:r>
      <w:r>
        <w:rPr>
          <w:bCs/>
          <w:b/>
        </w:rPr>
        <w:t xml:space="preserve">Purpose:</w:t>
      </w:r>
      <w:r>
        <w:t xml:space="preserve"> </w:t>
      </w:r>
      <w:r>
        <w:t xml:space="preserve">Quarterly Performance Analysis for Customs Operations in Auckland</w:t>
      </w:r>
    </w:p>
    <w:bookmarkStart w:id="20" w:name="i.-executive-summary"/>
    <w:p>
      <w:pPr>
        <w:pStyle w:val="Heading2"/>
      </w:pPr>
      <w:r>
        <w:t xml:space="preserve">I. Executive Summary</w:t>
      </w:r>
    </w:p>
    <w:p>
      <w:pPr>
        <w:pStyle w:val="FirstParagraph"/>
      </w:pPr>
      <w:r>
        <w:t xml:space="preserve">This comprehensive Sales Report details the operational performance of the New Zealand Customs Officer team stationed at Auckland International Airport (AKL) and Port of Auckland during Q3 2023. The report quantifies trade volume, revenue generation through duties and taxes, compliance metrics, and sales pipeline development for customs brokerage services. As New Zealand's primary gateway handling 75% of the nation's international trade flows, Auckland Customs Officers play a pivotal role in facilitating legitimate commerce while safeguarding national interests. This document demonstrates how strategic sales performance directly impacts New Zealand's economic health through efficient customs operations.</w:t>
      </w:r>
    </w:p>
    <w:bookmarkEnd w:id="20"/>
    <w:bookmarkStart w:id="21" w:name="X7a1dfff4329a809fb347face75cf4efaddd5f1b"/>
    <w:p>
      <w:pPr>
        <w:pStyle w:val="Heading2"/>
      </w:pPr>
      <w:r>
        <w:t xml:space="preserve">II. Key Sales Metrics: New Zealand Auckland Focus</w:t>
      </w:r>
    </w:p>
    <w:p>
      <w:pPr>
        <w:pStyle w:val="FirstParagraph"/>
      </w:pPr>
      <w:r>
        <w:t xml:space="preserve">The Auckland Customs Officer team managed 18,427 commercial shipments in Q3, representing a 14.7% increase over Q2. Critical sales metrics include:</w:t>
      </w:r>
    </w:p>
    <w:p>
      <w:pPr>
        <w:numPr>
          <w:ilvl w:val="0"/>
          <w:numId w:val="1001"/>
        </w:numPr>
        <w:pStyle w:val="Compact"/>
      </w:pPr>
      <w:r>
        <w:rPr>
          <w:bCs/>
          <w:b/>
        </w:rPr>
        <w:t xml:space="preserve">Duty Revenue Generation:</w:t>
      </w:r>
      <w:r>
        <w:t xml:space="preserve"> </w:t>
      </w:r>
      <w:r>
        <w:t xml:space="preserve">$68.3 million generated through timely clearance of imports (up 19% YoY), directly supporting New Zealand's national revenue streams.</w:t>
      </w:r>
    </w:p>
    <w:p>
      <w:pPr>
        <w:numPr>
          <w:ilvl w:val="0"/>
          <w:numId w:val="1001"/>
        </w:numPr>
        <w:pStyle w:val="Compact"/>
      </w:pPr>
      <w:r>
        <w:rPr>
          <w:bCs/>
          <w:b/>
        </w:rPr>
        <w:t xml:space="preserve">Trade Facilitation Rate:</w:t>
      </w:r>
      <w:r>
        <w:t xml:space="preserve"> </w:t>
      </w:r>
      <w:r>
        <w:t xml:space="preserve">92.4% of shipments cleared within 2 hours (exceeding the national target of 85%), minimizing supply chain disruptions for Auckland exporters and importers.</w:t>
      </w:r>
    </w:p>
    <w:p>
      <w:pPr>
        <w:numPr>
          <w:ilvl w:val="0"/>
          <w:numId w:val="1001"/>
        </w:numPr>
        <w:pStyle w:val="Compact"/>
      </w:pPr>
      <w:r>
        <w:rPr>
          <w:bCs/>
          <w:b/>
        </w:rPr>
        <w:t xml:space="preserve">Customs Brokerage Sales Pipeline:</w:t>
      </w:r>
      <w:r>
        <w:t xml:space="preserve"> </w:t>
      </w:r>
      <w:r>
        <w:t xml:space="preserve">New partnerships secured with 37 new logistics firms in Auckland, expanding the agency's brokerage footprint by 22%.</w:t>
      </w:r>
    </w:p>
    <w:p>
      <w:pPr>
        <w:numPr>
          <w:ilvl w:val="0"/>
          <w:numId w:val="1001"/>
        </w:numPr>
        <w:pStyle w:val="Compact"/>
      </w:pPr>
      <w:r>
        <w:rPr>
          <w:bCs/>
          <w:b/>
        </w:rPr>
        <w:t xml:space="preserve">Digital Compliance Sales:</w:t>
      </w:r>
      <w:r>
        <w:t xml:space="preserve"> </w:t>
      </w:r>
      <w:r>
        <w:t xml:space="preserve">Adoption of e-customs solutions grew to 89% among Auckland businesses (vs. 76% nationally), generating $4.1 million in digital service fees.</w:t>
      </w:r>
    </w:p>
    <w:bookmarkEnd w:id="21"/>
    <w:bookmarkStart w:id="22" w:name="Xa3d809d9a93c3def2f127fa13cfdce87b647627"/>
    <w:p>
      <w:pPr>
        <w:pStyle w:val="Heading2"/>
      </w:pPr>
      <w:r>
        <w:t xml:space="preserve">III. Performance Analysis: Customs Officer Impact</w:t>
      </w:r>
    </w:p>
    <w:p>
      <w:pPr>
        <w:pStyle w:val="FirstParagraph"/>
      </w:pPr>
      <w:r>
        <w:t xml:space="preserve">Customs Officers stationed at Auckland demonstrate exceptional sales acumen through their dual role as trade enablers and revenue protectors. Their daily interactions with businesses create direct sales opportunities while ensuring regulatory compliance.</w:t>
      </w:r>
    </w:p>
    <w:p>
      <w:pPr>
        <w:pStyle w:val="BodyText"/>
      </w:pPr>
      <w:r>
        <w:rPr>
          <w:iCs/>
          <w:i/>
        </w:rPr>
        <w:t xml:space="preserve">Case Study: Auckland Fresh Produce Exporters</w:t>
      </w:r>
    </w:p>
    <w:p>
      <w:pPr>
        <w:pStyle w:val="BodyText"/>
      </w:pPr>
      <w:r>
        <w:t xml:space="preserve">Customs Officers identified a 30% revenue opportunity for seasonal kiwifruit exporters through proactive duty optimization advice. By implementing the "Fast Track Exporter Program" (a sales initiative developed by Auckland customs officers), clients reduced clearance times by 68%, securing $2.8M in new export contracts with EU partners. This exemplifies how Customs Officer expertise directly drives sales growth for New Zealand businesses.</w:t>
      </w:r>
    </w:p>
    <w:p>
      <w:pPr>
        <w:pStyle w:val="BodyText"/>
      </w:pPr>
      <w:r>
        <w:rPr>
          <w:iCs/>
          <w:i/>
        </w:rPr>
        <w:t xml:space="preserve">Technology Adoption Sales Success</w:t>
      </w:r>
    </w:p>
    <w:p>
      <w:pPr>
        <w:pStyle w:val="BodyText"/>
      </w:pPr>
      <w:r>
        <w:t xml:space="preserve">The Auckland team's targeted sales campaign for the new "Customs Connect" digital portal achieved 91% adoption among Auckland-based importers. This initiative, spearheaded by Senior Customs Officer Sarah Chen, generated $1.7M in subscription revenue while reducing manual processing errors by 44%. The program was later rolled out nationwide after demonstrating its efficacy in New Zealand's largest trade hub.</w:t>
      </w:r>
    </w:p>
    <w:bookmarkEnd w:id="22"/>
    <w:bookmarkStart w:id="23" w:name="X10a9dcdde2cad1a5f386414981243fddf66a3d2"/>
    <w:p>
      <w:pPr>
        <w:pStyle w:val="Heading2"/>
      </w:pPr>
      <w:r>
        <w:t xml:space="preserve">IV. Challenges &amp; Strategic Sales Opportunities</w:t>
      </w:r>
    </w:p>
    <w:p>
      <w:pPr>
        <w:pStyle w:val="FirstParagraph"/>
      </w:pPr>
      <w:r>
        <w:t xml:space="preserve">Auckland Customs Officers face unique challenges requiring innovative sales approaches:</w:t>
      </w:r>
    </w:p>
    <w:p>
      <w:pPr>
        <w:numPr>
          <w:ilvl w:val="0"/>
          <w:numId w:val="1002"/>
        </w:numPr>
        <w:pStyle w:val="Compact"/>
      </w:pPr>
      <w:r>
        <w:rPr>
          <w:bCs/>
          <w:b/>
        </w:rPr>
        <w:t xml:space="preserve">Supply Chain Volatility:</w:t>
      </w:r>
      <w:r>
        <w:t xml:space="preserve"> </w:t>
      </w:r>
      <w:r>
        <w:t xml:space="preserve">Rising cargo volumes (18% YoY) necessitate expanded sales of premium clearance services. Custom Officers have developed a "Priority Exporter Tier" package, generating $560k in Q3 revenue.</w:t>
      </w:r>
    </w:p>
    <w:p>
      <w:pPr>
        <w:numPr>
          <w:ilvl w:val="0"/>
          <w:numId w:val="1002"/>
        </w:numPr>
        <w:pStyle w:val="Compact"/>
      </w:pPr>
      <w:r>
        <w:rPr>
          <w:bCs/>
          <w:b/>
        </w:rPr>
        <w:t xml:space="preserve">Digital Divide:</w:t>
      </w:r>
      <w:r>
        <w:t xml:space="preserve"> </w:t>
      </w:r>
      <w:r>
        <w:t xml:space="preserve">23% of small Auckland businesses still use paper customs declarations. A targeted sales initiative offering free digital onboarding workshops resulted in 127 new clients signing up for e-customs services.</w:t>
      </w:r>
    </w:p>
    <w:bookmarkEnd w:id="23"/>
    <w:bookmarkStart w:id="24" w:name="X2d90657a249fdf34b50be9d8b811b2684276c5b"/>
    <w:p>
      <w:pPr>
        <w:pStyle w:val="Heading2"/>
      </w:pPr>
      <w:r>
        <w:t xml:space="preserve">V. Auckland-Specific Sales Performance Highlights</w:t>
      </w:r>
    </w:p>
    <w:p>
      <w:pPr>
        <w:pStyle w:val="FirstParagraph"/>
      </w:pPr>
      <w:r>
        <w:t xml:space="preserve">New Zealand's economic engine relies on Auckland's customs operations, and our sales metrics reflect this strategic importance: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Area</w:t>
            </w:r>
          </w:p>
        </w:tc>
        <w:tc>
          <w:tcPr/>
          <w:p>
            <w:pPr>
              <w:pStyle w:val="Compact"/>
              <w:jc w:val="left"/>
            </w:pPr>
            <w:r>
              <w:t xml:space="preserve">Q3 2023 Performance</w:t>
            </w:r>
          </w:p>
        </w:tc>
        <w:tc>
          <w:tcPr/>
          <w:p>
            <w:pPr>
              <w:pStyle w:val="Compact"/>
              <w:jc w:val="left"/>
            </w:pPr>
            <w:r>
              <w:t xml:space="preserve">% Change vs. Q2</w:t>
            </w:r>
          </w:p>
        </w:tc>
      </w:tr>
      <w:tr>
        <w:tc>
          <w:tcPr/>
          <w:p>
            <w:pPr>
              <w:pStyle w:val="Compact"/>
              <w:jc w:val="left"/>
            </w:pPr>
            <w:r>
              <w:t xml:space="preserve">Auckland International Airport Shipments</w:t>
            </w:r>
          </w:p>
        </w:tc>
        <w:tc>
          <w:tcPr/>
          <w:p>
            <w:pPr>
              <w:pStyle w:val="Compact"/>
              <w:jc w:val="left"/>
            </w:pPr>
            <w:r>
              <w:t xml:space="preserve">14,890 shipments</w:t>
            </w:r>
          </w:p>
        </w:tc>
        <w:tc>
          <w:tcPr/>
          <w:p>
            <w:pPr>
              <w:pStyle w:val="Compact"/>
              <w:jc w:val="left"/>
            </w:pPr>
            <w:r>
              <w:t xml:space="preserve">+17.2%</w:t>
            </w:r>
          </w:p>
        </w:tc>
      </w:tr>
      <w:tr>
        <w:tc>
          <w:tcPr/>
          <w:p>
            <w:pPr>
              <w:pStyle w:val="Compact"/>
              <w:jc w:val="left"/>
            </w:pPr>
            <w:r>
              <w:t xml:space="preserve">Port of Auckland Clearance Value</w:t>
            </w:r>
          </w:p>
        </w:tc>
        <w:tc>
          <w:tcPr/>
          <w:p>
            <w:pPr>
              <w:pStyle w:val="Compact"/>
              <w:jc w:val="left"/>
            </w:pPr>
            <w:r>
              <w:t xml:space="preserve">$3.2 billion NZD</w:t>
            </w:r>
          </w:p>
        </w:tc>
        <w:tc>
          <w:tcPr/>
          <w:p>
            <w:pPr>
              <w:pStyle w:val="Compact"/>
              <w:jc w:val="left"/>
            </w:pPr>
            <w:r>
              <w:t xml:space="preserve">+12.6%</w:t>
            </w:r>
          </w:p>
        </w:tc>
      </w:tr>
      <w:tr>
        <w:tc>
          <w:tcPr/>
          <w:p>
            <w:pPr>
              <w:pStyle w:val="Compact"/>
              <w:jc w:val="left"/>
            </w:pPr>
            <w:r>
              <w:t xml:space="preserve">Customs Officer-Generated Brokerage Revenue</w:t>
            </w:r>
          </w:p>
        </w:tc>
        <w:tc>
          <w:tcPr/>
          <w:p>
            <w:pPr>
              <w:pStyle w:val="Compact"/>
              <w:jc w:val="left"/>
            </w:pPr>
            <w:r>
              <w:t xml:space="preserve">$4.8 million NZD</w:t>
            </w:r>
          </w:p>
        </w:tc>
        <w:tc>
          <w:tcPr/>
          <w:p>
            <w:pPr>
              <w:pStyle w:val="Compact"/>
              <w:jc w:val="left"/>
            </w:pPr>
            <w:r>
              <w:t xml:space="preserve">+29.5%</w:t>
            </w:r>
          </w:p>
        </w:tc>
      </w:tr>
      <w:tr>
        <w:tc>
          <w:tcPr/>
          <w:p>
            <w:pPr>
              <w:pStyle w:val="Compact"/>
              <w:jc w:val="left"/>
            </w:pPr>
            <w:r>
              <w:t xml:space="preserve">Auckland Business Satisfaction Rate (NPS)</w:t>
            </w:r>
          </w:p>
        </w:tc>
        <w:tc>
          <w:tcPr/>
          <w:p>
            <w:pPr>
              <w:pStyle w:val="Compact"/>
              <w:jc w:val="left"/>
            </w:pPr>
            <w:r>
              <w:t xml:space="preserve">76</w:t>
            </w:r>
          </w:p>
        </w:tc>
        <w:tc>
          <w:tcPr/>
          <w:p>
            <w:pPr>
              <w:pStyle w:val="Compact"/>
              <w:jc w:val="left"/>
            </w:pPr>
            <w:r>
              <w:t xml:space="preserve">+11 points</w:t>
            </w:r>
          </w:p>
        </w:tc>
      </w:tr>
    </w:tbl>
    <w:bookmarkEnd w:id="24"/>
    <w:bookmarkStart w:id="25" w:name="X861eed8434c57b79971c4f2d56afb694f8ffc09"/>
    <w:p>
      <w:pPr>
        <w:pStyle w:val="Heading2"/>
      </w:pPr>
      <w:r>
        <w:t xml:space="preserve">VI. Strategic Recommendations for New Zealand Auckland Operations</w:t>
      </w:r>
    </w:p>
    <w:p>
      <w:pPr>
        <w:pStyle w:val="FirstParagraph"/>
      </w:pPr>
      <w:r>
        <w:t xml:space="preserve">To maintain Auckland's position as a global trade leader, we recommend these sales-focused initiatives:</w:t>
      </w:r>
    </w:p>
    <w:p>
      <w:pPr>
        <w:numPr>
          <w:ilvl w:val="0"/>
          <w:numId w:val="1003"/>
        </w:numPr>
        <w:pStyle w:val="Compact"/>
      </w:pPr>
      <w:r>
        <w:rPr>
          <w:bCs/>
          <w:b/>
        </w:rPr>
        <w:t xml:space="preserve">Expand "Auckland Trade Accelerator" Program:</w:t>
      </w:r>
      <w:r>
        <w:t xml:space="preserve"> </w:t>
      </w:r>
      <w:r>
        <w:t xml:space="preserve">Target 100 new SMEs with tailored customs solutions to unlock $15M+ in annual revenue. (Customs Officers will lead sales outreach).</w:t>
      </w:r>
    </w:p>
    <w:p>
      <w:pPr>
        <w:numPr>
          <w:ilvl w:val="0"/>
          <w:numId w:val="1003"/>
        </w:numPr>
        <w:pStyle w:val="Compact"/>
      </w:pPr>
      <w:r>
        <w:rPr>
          <w:bCs/>
          <w:b/>
        </w:rPr>
        <w:t xml:space="preserve">Create Auckland-Specific Duty Optimization Packages:</w:t>
      </w:r>
      <w:r>
        <w:t xml:space="preserve"> </w:t>
      </w:r>
      <w:r>
        <w:t xml:space="preserve">Develop industry-specific clearance bundles for key Auckland sectors (e.g., viticulture, tech exports) generating estimated $2.3M in new services revenue.</w:t>
      </w:r>
    </w:p>
    <w:p>
      <w:pPr>
        <w:numPr>
          <w:ilvl w:val="0"/>
          <w:numId w:val="1003"/>
        </w:numPr>
        <w:pStyle w:val="Compact"/>
      </w:pPr>
      <w:r>
        <w:rPr>
          <w:bCs/>
          <w:b/>
        </w:rPr>
        <w:t xml:space="preserve">Launch "Customs Officer Mentorship" Sales Program:</w:t>
      </w:r>
      <w:r>
        <w:t xml:space="preserve"> </w:t>
      </w:r>
      <w:r>
        <w:t xml:space="preserve">Train 50 Auckland-based officers in consultative sales techniques to drive revenue growth across all trade channels.</w:t>
      </w:r>
    </w:p>
    <w:p>
      <w:pPr>
        <w:numPr>
          <w:ilvl w:val="0"/>
          <w:numId w:val="1003"/>
        </w:numPr>
        <w:pStyle w:val="Compact"/>
      </w:pPr>
      <w:r>
        <w:rPr>
          <w:bCs/>
          <w:b/>
        </w:rPr>
        <w:t xml:space="preserve">Implement Real-Time Trade Analytics Dashboard:</w:t>
      </w:r>
      <w:r>
        <w:t xml:space="preserve"> </w:t>
      </w:r>
      <w:r>
        <w:t xml:space="preserve">Provide Auckland businesses with live customs performance data (developed by Customs Officers) to enhance trust and upsell premium services.</w:t>
      </w:r>
    </w:p>
    <w:bookmarkEnd w:id="25"/>
    <w:bookmarkStart w:id="26" w:name="X4e51fa17e565f7189dce061373826bb1d3730f8"/>
    <w:p>
      <w:pPr>
        <w:pStyle w:val="Heading2"/>
      </w:pPr>
      <w:r>
        <w:t xml:space="preserve">VII. Conclusion: The Value of Customized Sales Performance</w:t>
      </w:r>
    </w:p>
    <w:p>
      <w:pPr>
        <w:pStyle w:val="FirstParagraph"/>
      </w:pPr>
      <w:r>
        <w:t xml:space="preserve">This Sales Report unequivocally demonstrates that Auckland's Customs Officers are not merely regulators but strategic business partners driving New Zealand's trade success. Their sales acumen directly contributes to:</w:t>
      </w:r>
    </w:p>
    <w:p>
      <w:pPr>
        <w:numPr>
          <w:ilvl w:val="0"/>
          <w:numId w:val="1004"/>
        </w:numPr>
        <w:pStyle w:val="Compact"/>
      </w:pPr>
      <w:r>
        <w:t xml:space="preserve">Revenue generation exceeding $68 million for the New Zealand Treasury</w:t>
      </w:r>
    </w:p>
    <w:p>
      <w:pPr>
        <w:numPr>
          <w:ilvl w:val="0"/>
          <w:numId w:val="1004"/>
        </w:numPr>
        <w:pStyle w:val="Compact"/>
      </w:pPr>
      <w:r>
        <w:t xml:space="preserve">Sustained economic growth in Auckland (72% of all NZ exports originate from this region)</w:t>
      </w:r>
    </w:p>
    <w:p>
      <w:pPr>
        <w:numPr>
          <w:ilvl w:val="0"/>
          <w:numId w:val="1004"/>
        </w:numPr>
        <w:pStyle w:val="Compact"/>
      </w:pPr>
      <w:r>
        <w:t xml:space="preserve">Enhanced global competitiveness for New Zealand businesses</w:t>
      </w:r>
    </w:p>
    <w:p>
      <w:pPr>
        <w:pStyle w:val="FirstParagraph"/>
      </w:pPr>
      <w:r>
        <w:t xml:space="preserve">In today's interconnected economy, the role of a Customs Officer has evolved into a critical sales and relationship management function. The New Zealand Customs Service's investment in developing these dual capabilities at Auckland locations delivers exceptional returns – transforming customs operations from cost centers to revenue engines. As Auckland continues to grow as the Pacific Rim's premier trade hub, our Customs Officers will remain at the forefront of enabling New Zealand's economic prosperity through sophisticated sales-driven customs solutions.</w:t>
      </w:r>
    </w:p>
    <w:p>
      <w:pPr>
        <w:pStyle w:val="BodyText"/>
      </w:pPr>
      <w:r>
        <w:rPr>
          <w:bCs/>
          <w:b/>
        </w:rPr>
        <w:t xml:space="preserve">Prepared By:</w:t>
      </w:r>
      <w:r>
        <w:t xml:space="preserve"> </w:t>
      </w:r>
      <w:r>
        <w:t xml:space="preserve">Auckland Customs Operations Team</w:t>
      </w:r>
      <w:r>
        <w:br/>
      </w:r>
      <w:r>
        <w:rPr>
          <w:bCs/>
          <w:b/>
        </w:rPr>
        <w:t xml:space="preserve">Contact:</w:t>
      </w:r>
      <w:r>
        <w:t xml:space="preserve"> </w:t>
      </w:r>
      <w:r>
        <w:t xml:space="preserve">customsofficer.auckland@nzcustoms.govt.nz</w:t>
      </w:r>
      <w:r>
        <w:br/>
      </w:r>
      <w:r>
        <w:rPr>
          <w:bCs/>
          <w:b/>
        </w:rPr>
        <w:t xml:space="preserve">Report Period:</w:t>
      </w:r>
      <w:r>
        <w:t xml:space="preserve"> </w:t>
      </w:r>
      <w:r>
        <w:t xml:space="preserve">July 1 - September 30, 2023</w:t>
      </w:r>
    </w:p>
    <w:p>
      <w:pPr>
        <w:pStyle w:val="BodyText"/>
      </w:pPr>
      <w:r>
        <w:rPr>
          <w:iCs/>
          <w:i/>
        </w:rPr>
        <w:t xml:space="preserve">This document is an official New Zealand Customs Service internal sales performance report.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New Zealand Auckland</dc:title>
  <dc:creator/>
  <dc:language>en</dc:language>
  <cp:keywords/>
  <dcterms:created xsi:type="dcterms:W3CDTF">2026-07-25T00:03:51Z</dcterms:created>
  <dcterms:modified xsi:type="dcterms:W3CDTF">2026-07-25T00:03:51Z</dcterms:modified>
</cp:coreProperties>
</file>

<file path=docProps/custom.xml><?xml version="1.0" encoding="utf-8"?>
<Properties xmlns="http://schemas.openxmlformats.org/officeDocument/2006/custom-properties" xmlns:vt="http://schemas.openxmlformats.org/officeDocument/2006/docPropsVTypes"/>
</file>