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a3e711e9027163896673f9096d43ba01e0fa4e0"/>
    <w:p>
      <w:pPr>
        <w:pStyle w:val="Heading1"/>
      </w:pPr>
      <w:r>
        <w:t xml:space="preserve">Sales Report: Customs Officer Performance Analysis -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Nigerian Customs Service Headquarters, Lagos Zone Command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Nigeria Lagos region during Q3 2023. As frontline revenue collectors and trade enforcers, Customs Officers in Nigeria Lagos have demonstrated exceptional efficiency in duty collection, cargo clearance, and anti-smuggling operations. The report confirms a 15.7% year-on-year increase in customs revenue generation (N58.4 billion), directly attributable to the strategic initiatives of our dedicated Customs Officers. This document serves as both a performance benchmark and operational roadmap for Nigeria Lagos's critical port ecosystem.</w:t>
      </w:r>
    </w:p>
    <w:bookmarkEnd w:id="20"/>
    <w:bookmarkStart w:id="21" w:name="ii.-key-performance-indicators"/>
    <w:p>
      <w:pPr>
        <w:pStyle w:val="Heading2"/>
      </w:pPr>
      <w:r>
        <w:t xml:space="preserve">II. Key Performance Indicators</w:t>
      </w:r>
    </w:p>
    <w:p>
      <w:pPr>
        <w:pStyle w:val="FirstParagraph"/>
      </w:pPr>
      <w:r>
        <w:t xml:space="preserve">The Sales Report measures success through three pillars: Revenue Generation, Clearance Efficiency, and Compliance Enforcement – all executed by the Customs Officer in Nigeria Lagos.</w:t>
      </w:r>
    </w:p>
    <w:p>
      <w:pPr>
        <w:pStyle w:val="BodyText"/>
      </w:pPr>
      <w:r>
        <w:t xml:space="preserve">Performance Metric</w:t>
      </w:r>
    </w:p>
    <w:p>
      <w:pPr>
        <w:pStyle w:val="BodyText"/>
      </w:pPr>
      <w:r>
        <w:t xml:space="preserve">Q3 2023 (Nigeria Lagos)</w:t>
      </w:r>
    </w:p>
    <w:p>
      <w:pPr>
        <w:pStyle w:val="BodyText"/>
      </w:pPr>
      <w:r>
        <w:t xml:space="preserve">Q2 2023</w:t>
      </w:r>
    </w:p>
    <w:p>
      <w:pPr>
        <w:pStyle w:val="BodyText"/>
      </w:pPr>
      <w:r>
        <w:t xml:space="preserve">YoY Change</w:t>
      </w:r>
    </w:p>
    <w:p>
      <w:pPr>
        <w:pStyle w:val="BodyText"/>
      </w:pPr>
      <w:r>
        <w:t xml:space="preserve">Duty &amp; Tax Revenue Collected</w:t>
      </w:r>
    </w:p>
    <w:p>
      <w:pPr>
        <w:pStyle w:val="BodyText"/>
      </w:pPr>
      <w:r>
        <w:t xml:space="preserve">N58,412,500,000</w:t>
      </w:r>
    </w:p>
    <w:p>
      <w:pPr>
        <w:pStyle w:val="BodyText"/>
      </w:pPr>
      <w:r>
        <w:t xml:space="preserve">N48,631,257,992</w:t>
      </w:r>
    </w:p>
    <w:p>
      <w:pPr>
        <w:pStyle w:val="BodyText"/>
      </w:pPr>
      <w:r>
        <w:t xml:space="preserve">+15.7%</w:t>
      </w:r>
    </w:p>
    <w:p>
      <w:pPr>
        <w:pStyle w:val="BodyText"/>
      </w:pPr>
      <w:r>
        <w:t xml:space="preserve">Average Daily Clearance (Containers)</w:t>
      </w:r>
    </w:p>
    <w:p>
      <w:pPr>
        <w:pStyle w:val="BodyText"/>
      </w:pPr>
      <w:r>
        <w:t xml:space="preserve">387 units</w:t>
      </w:r>
    </w:p>
    <w:p>
      <w:pPr>
        <w:pStyle w:val="BodyText"/>
      </w:pPr>
      <w:r>
        <w:t xml:space="preserve">321 units</w:t>
      </w:r>
    </w:p>
    <w:p>
      <w:pPr>
        <w:pStyle w:val="BodyText"/>
      </w:pPr>
      <w:r>
        <w:t xml:space="preserve">+20.6%</w:t>
      </w:r>
    </w:p>
    <w:p>
      <w:pPr>
        <w:pStyle w:val="BodyText"/>
      </w:pPr>
      <w:r>
        <w:t xml:space="preserve">Smuggling Cases Initiated</w:t>
      </w:r>
    </w:p>
    <w:p>
      <w:pPr>
        <w:pStyle w:val="BodyText"/>
      </w:pPr>
      <w:r>
        <w:t xml:space="preserve">147 cases</w:t>
      </w:r>
    </w:p>
    <w:p>
      <w:pPr>
        <w:pStyle w:val="BodyText"/>
      </w:pPr>
      <w:r>
        <w:t xml:space="preserve">98 cases</w:t>
      </w:r>
    </w:p>
    <w:p>
      <w:pPr>
        <w:pStyle w:val="BodyText"/>
      </w:pPr>
      <w:r>
        <w:t xml:space="preserve">Value of Seized Illicit Goods (N)</w:t>
      </w:r>
    </w:p>
    <w:p>
      <w:pPr>
        <w:pStyle w:val="BodyText"/>
      </w:pPr>
      <w:r>
        <w:t xml:space="preserve">N2,184,000,000</w:t>
      </w:r>
    </w:p>
    <w:bookmarkEnd w:id="21"/>
    <w:bookmarkStart w:id="22" w:name="Xe59a79fad18e4d43fd6515f7b2c5333b5816d41"/>
    <w:p>
      <w:pPr>
        <w:pStyle w:val="Heading2"/>
      </w:pPr>
      <w:r>
        <w:t xml:space="preserve">III. Customs Officer Performance Highlights - Nigeria Lagos</w:t>
      </w:r>
    </w:p>
    <w:p>
      <w:pPr>
        <w:pStyle w:val="FirstParagraph"/>
      </w:pPr>
      <w:r>
        <w:t xml:space="preserve">The Sales Report underscores the critical role of each Customs Officer in Nigeria Lagos's economic engine. The top-performing officers achieved 37% higher revenue generation than regional averages through:</w:t>
      </w:r>
    </w:p>
    <w:p>
      <w:pPr>
        <w:numPr>
          <w:ilvl w:val="0"/>
          <w:numId w:val="1001"/>
        </w:numPr>
        <w:pStyle w:val="Compact"/>
      </w:pPr>
      <w:r>
        <w:rPr>
          <w:bCs/>
          <w:b/>
        </w:rPr>
        <w:t xml:space="preserve">Intelligent Risk Profiling:</w:t>
      </w:r>
      <w:r>
        <w:t xml:space="preserve"> </w:t>
      </w:r>
      <w:r>
        <w:t xml:space="preserve">Utilizing AI-powered customs data analytics, Senior Customs Officer Adebayo (Lagos Main Port) identified high-risk shipments with 92% accuracy, resulting in N840 million in additional duty revenue from concealed luxury goods.</w:t>
      </w:r>
    </w:p>
    <w:p>
      <w:pPr>
        <w:numPr>
          <w:ilvl w:val="0"/>
          <w:numId w:val="1001"/>
        </w:numPr>
        <w:pStyle w:val="Compact"/>
      </w:pPr>
      <w:r>
        <w:rPr>
          <w:bCs/>
          <w:b/>
        </w:rPr>
        <w:t xml:space="preserve">Streamlined Clearance Protocols:</w:t>
      </w:r>
      <w:r>
        <w:t xml:space="preserve"> </w:t>
      </w:r>
      <w:r>
        <w:t xml:space="preserve">Customs Officer Adeola's initiative to implement "One-Stop Clearance" at Tin Can Island Terminal reduced average processing time by 63%, directly boosting trade volume for Nigeria Lagos exporters.</w:t>
      </w:r>
    </w:p>
    <w:p>
      <w:pPr>
        <w:numPr>
          <w:ilvl w:val="0"/>
          <w:numId w:val="1001"/>
        </w:numPr>
        <w:pStyle w:val="Compact"/>
      </w:pPr>
      <w:r>
        <w:rPr>
          <w:bCs/>
          <w:b/>
        </w:rPr>
        <w:t xml:space="preserve">Anti-Smuggling Operations:</w:t>
      </w:r>
      <w:r>
        <w:t xml:space="preserve"> </w:t>
      </w:r>
      <w:r>
        <w:t xml:space="preserve">Team led by Chief Customs Officer Obi conducted 42 targeted operations in Victoria Island and Apapa, seizing N1.2 billion worth of counterfeit pharmaceuticals and electronics – the highest seizure value in Nigeria Lagos for three consecutive quarters.</w:t>
      </w:r>
    </w:p>
    <w:bookmarkEnd w:id="22"/>
    <w:bookmarkStart w:id="23" w:name="X3e9c14315c94923b0e6f6ead816148eed3f21b9"/>
    <w:p>
      <w:pPr>
        <w:pStyle w:val="Heading2"/>
      </w:pPr>
      <w:r>
        <w:t xml:space="preserve">IV. Revenue Growth Analysis: The Nigeria Lagos Advantage</w:t>
      </w:r>
    </w:p>
    <w:p>
      <w:pPr>
        <w:pStyle w:val="FirstParagraph"/>
      </w:pPr>
      <w:r>
        <w:t xml:space="preserve">The Sales Report reveals that Nigeria Lagos accounts for 38% of national customs revenue, driven by:</w:t>
      </w:r>
    </w:p>
    <w:p>
      <w:pPr>
        <w:numPr>
          <w:ilvl w:val="0"/>
          <w:numId w:val="1002"/>
        </w:numPr>
        <w:pStyle w:val="Compact"/>
      </w:pPr>
      <w:r>
        <w:rPr>
          <w:bCs/>
          <w:b/>
        </w:rPr>
        <w:t xml:space="preserve">Strategic Port Location:</w:t>
      </w:r>
      <w:r>
        <w:t xml:space="preserve"> </w:t>
      </w:r>
      <w:r>
        <w:t xml:space="preserve">As the gateway to West Africa, Lagos handles 78% of Nigeria's imports. The Customs Officer network here generates N19.2 billion daily in revenue – a critical economic lifeline for Nigeria.</w:t>
      </w:r>
    </w:p>
    <w:p>
      <w:pPr>
        <w:numPr>
          <w:ilvl w:val="0"/>
          <w:numId w:val="1002"/>
        </w:numPr>
        <w:pStyle w:val="Compact"/>
      </w:pPr>
      <w:r>
        <w:rPr>
          <w:bCs/>
          <w:b/>
        </w:rPr>
        <w:t xml:space="preserve">Digital Transformation Impact:</w:t>
      </w:r>
      <w:r>
        <w:t xml:space="preserve"> </w:t>
      </w:r>
      <w:r>
        <w:t xml:space="preserve">Implementation of the National Single Window (NSW) system by Lagos-based Customs Officers increased electronic submissions by 210%, reducing manual errors and accelerating revenue collection.</w:t>
      </w:r>
    </w:p>
    <w:p>
      <w:pPr>
        <w:numPr>
          <w:ilvl w:val="0"/>
          <w:numId w:val="1002"/>
        </w:numPr>
        <w:pStyle w:val="Compact"/>
      </w:pPr>
      <w:r>
        <w:t xml:space="preserve">Stakeholder Collaboration:</w:t>
      </w:r>
    </w:p>
    <w:p>
      <w:pPr>
        <w:numPr>
          <w:ilvl w:val="1"/>
          <w:numId w:val="1003"/>
        </w:numPr>
        <w:pStyle w:val="Compact"/>
      </w:pPr>
      <w:r>
        <w:t xml:space="preserve">Partnership with Nigerian Ports Authority (NPA) cut port congestion by 47% through coordinated Customs Officer deployment</w:t>
      </w:r>
    </w:p>
    <w:p>
      <w:pPr>
        <w:numPr>
          <w:ilvl w:val="1"/>
          <w:numId w:val="1003"/>
        </w:numPr>
        <w:pStyle w:val="Compact"/>
      </w:pPr>
      <w:r>
        <w:t xml:space="preserve">Joint operations with EFCC seized N450 million in illicit funds tied to undeclared imports</w:t>
      </w:r>
    </w:p>
    <w:bookmarkEnd w:id="23"/>
    <w:bookmarkStart w:id="24" w:name="Xca8c7f4940a101d8de859a6c7784908b5fca287"/>
    <w:p>
      <w:pPr>
        <w:pStyle w:val="Heading2"/>
      </w:pPr>
      <w:r>
        <w:t xml:space="preserve">V. Challenges Faced by Customs Officers in Nigeria Lagos</w:t>
      </w:r>
    </w:p>
    <w:p>
      <w:pPr>
        <w:pStyle w:val="FirstParagraph"/>
      </w:pPr>
      <w:r>
        <w:t xml:space="preserve">The Sales Report documents significant operational hurdles requiring immediate attention:</w:t>
      </w:r>
    </w:p>
    <w:p>
      <w:pPr>
        <w:pStyle w:val="BlockText"/>
      </w:pPr>
      <w:r>
        <w:t xml:space="preserve">"Persistent issues at Nigeria Lagos ports include cargo truck congestion at Apapa (averaging 14-hour delays), insufficient specialized equipment for high-risk goods, and evolving smuggling tactics using commercial vehicles. These challenges directly impact the efficiency of every Customs Officer's daily performance."</w:t>
      </w:r>
    </w:p>
    <w:p>
      <w:pPr>
        <w:pStyle w:val="FirstParagraph"/>
      </w:pPr>
      <w:r>
        <w:t xml:space="preserve">Key challenge areas requiring intervention:</w:t>
      </w:r>
    </w:p>
    <w:p>
      <w:pPr>
        <w:numPr>
          <w:ilvl w:val="0"/>
          <w:numId w:val="1004"/>
        </w:numPr>
        <w:pStyle w:val="Compact"/>
      </w:pPr>
      <w:r>
        <w:t xml:space="preserve">23% increase in 'false declaration' cases (from 187 to 230) indicating sophisticated smuggling networks operating in Nigeria Lagos</w:t>
      </w:r>
    </w:p>
    <w:p>
      <w:pPr>
        <w:numPr>
          <w:ilvl w:val="0"/>
          <w:numId w:val="1004"/>
        </w:numPr>
        <w:pStyle w:val="Compact"/>
      </w:pPr>
      <w:r>
        <w:t xml:space="preserve">Only 68% of Customs Officers have access to real-time cargo tracking systems across all Lagos terminals</w:t>
      </w:r>
    </w:p>
    <w:p>
      <w:pPr>
        <w:numPr>
          <w:ilvl w:val="0"/>
          <w:numId w:val="1004"/>
        </w:numPr>
        <w:pStyle w:val="Compact"/>
      </w:pPr>
      <w:r>
        <w:t xml:space="preserve">Infrastructure gaps at Lekki Port delaying clearance for over 50% of incoming vessels during peak seasons</w:t>
      </w:r>
    </w:p>
    <w:bookmarkEnd w:id="24"/>
    <w:bookmarkStart w:id="25" w:name="X8888630701020a854d316f2512d2065b80b48f7"/>
    <w:p>
      <w:pPr>
        <w:pStyle w:val="Heading2"/>
      </w:pPr>
      <w:r>
        <w:t xml:space="preserve">VI. Strategic Action Plan for Nigeria Lagos Customs Officers</w:t>
      </w:r>
    </w:p>
    <w:p>
      <w:pPr>
        <w:pStyle w:val="FirstParagraph"/>
      </w:pPr>
      <w:r>
        <w:t xml:space="preserve">This Sales Report concludes with a three-pillar action framework to sustain revenue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Action Phase</w:t>
            </w:r>
          </w:p>
        </w:tc>
        <w:tc>
          <w:tcPr/>
          <w:p>
            <w:pPr>
              <w:pStyle w:val="Compact"/>
              <w:jc w:val="left"/>
            </w:pPr>
            <w:r>
              <w:t xml:space="preserve">Initiative</w:t>
            </w:r>
          </w:p>
        </w:tc>
        <w:tc>
          <w:tcPr/>
          <w:p>
            <w:pPr>
              <w:pStyle w:val="Compact"/>
              <w:jc w:val="left"/>
            </w:pPr>
            <w:r>
              <w:t xml:space="preserve">Customs Officer Impact (Nigeria Lagos)</w:t>
            </w:r>
          </w:p>
        </w:tc>
      </w:tr>
      <w:tr>
        <w:tc>
          <w:tcPr/>
          <w:p>
            <w:pPr>
              <w:pStyle w:val="Compact"/>
              <w:jc w:val="left"/>
            </w:pPr>
            <w:r>
              <w:rPr>
                <w:bCs/>
                <w:b/>
              </w:rPr>
              <w:t xml:space="preserve">Short-Term (Q4 2023)</w:t>
            </w:r>
          </w:p>
        </w:tc>
        <w:tc>
          <w:tcPr/>
          <w:p>
            <w:pPr>
              <w:pStyle w:val="Compact"/>
              <w:jc w:val="left"/>
            </w:pPr>
            <w:r>
              <w:t xml:space="preserve">Deploy Mobile Clearance Units at Apapa and Lekki</w:t>
            </w:r>
          </w:p>
        </w:tc>
        <w:tc>
          <w:tcPr/>
          <w:p>
            <w:pPr>
              <w:pStyle w:val="Compact"/>
              <w:jc w:val="left"/>
            </w:pPr>
            <w:r>
              <w:t xml:space="preserve">Reduce clearance time by 35% for Lagos-based importers; expected revenue boost: N1.8bn</w:t>
            </w:r>
          </w:p>
        </w:tc>
      </w:tr>
      <w:tr>
        <w:tc>
          <w:tcPr/>
          <w:p>
            <w:pPr>
              <w:pStyle w:val="Compact"/>
              <w:jc w:val="left"/>
            </w:pPr>
            <w:r>
              <w:rPr>
                <w:bCs/>
                <w:b/>
              </w:rPr>
              <w:t xml:space="preserve">Mid-Term (2024)</w:t>
            </w:r>
          </w:p>
        </w:tc>
        <w:tc>
          <w:tcPr/>
          <w:p>
            <w:pPr>
              <w:pStyle w:val="Compact"/>
              <w:jc w:val="left"/>
            </w:pPr>
            <w:r>
              <w:t xml:space="preserve">AI-Powered Risk Assessment System Rollout</w:t>
            </w:r>
          </w:p>
        </w:tc>
        <w:tc>
          <w:tcPr/>
          <w:p>
            <w:pPr>
              <w:pStyle w:val="Compact"/>
              <w:jc w:val="left"/>
            </w:pPr>
            <w:r>
              <w:t xml:space="preserve">Target: 95% accurate risk profiling for Nigeria Lagos cargo; projected duty recovery: N3.2bn/year</w:t>
            </w:r>
          </w:p>
        </w:tc>
      </w:tr>
      <w:tr>
        <w:tc>
          <w:tcPr/>
          <w:p>
            <w:pPr>
              <w:pStyle w:val="Compact"/>
              <w:jc w:val="left"/>
            </w:pPr>
            <w:r>
              <w:rPr>
                <w:bCs/>
                <w:b/>
              </w:rPr>
              <w:t xml:space="preserve">Long-Term (2025+)</w:t>
            </w:r>
          </w:p>
        </w:tc>
        <w:tc>
          <w:tcPr/>
          <w:p>
            <w:pPr>
              <w:pStyle w:val="Compact"/>
              <w:jc w:val="left"/>
            </w:pPr>
            <w:r>
              <w:t xml:space="preserve">Nigeria Lagos Integrated Customs Hub Development</w:t>
            </w:r>
          </w:p>
        </w:tc>
        <w:tc>
          <w:tcPr/>
          <w:p>
            <w:pPr>
              <w:pStyle w:val="Compact"/>
              <w:jc w:val="left"/>
            </w:pPr>
            <w:r>
              <w:t xml:space="preserve">Create single digital platform connecting all 17 ports in Lagos; potential revenue impact: +28% annual growth</w:t>
            </w:r>
          </w:p>
        </w:tc>
      </w:tr>
    </w:tbl>
    <w:bookmarkEnd w:id="25"/>
    <w:bookmarkStart w:id="26" w:name="X39b6717f4243aa1f02d5f8210b134be233ac7c5"/>
    <w:p>
      <w:pPr>
        <w:pStyle w:val="Heading2"/>
      </w:pPr>
      <w:r>
        <w:t xml:space="preserve">VII. Conclusion: The Critical Role of Nigeria Lagos Customs Officers</w:t>
      </w:r>
    </w:p>
    <w:p>
      <w:pPr>
        <w:pStyle w:val="FirstParagraph"/>
      </w:pPr>
      <w:r>
        <w:t xml:space="preserve">The Sales Report confirms that the performance of every Customs Officer in Nigeria Lagos directly determines national revenue streams and economic security. With 78% of Africa's trade flowing through our port ecosystem, these officers are not just revenue collectors – they are economic guardians protecting Nigeria's treasury. The 15.7% year-on-year revenue growth proves that strategic interventions by skilled Customs Officers can transform challenges into opportunities.</w:t>
      </w:r>
    </w:p>
    <w:p>
      <w:pPr>
        <w:pStyle w:val="BodyText"/>
      </w:pPr>
      <w:r>
        <w:t xml:space="preserve">As we move into Q4 2023, all Nigeria Lagos Customs Officers must prioritize three imperatives: (1) Accelerate digital adoption in clearance processes, (2) Intensify intelligence-led anti-smuggling operations across all Lagos terminals, and (3) Champion stakeholder collaboration to eliminate port congestion. The success of this Sales Report's recommendations will position Nigeria Lagos as Africa's premier customs hub – a testament to our dedicated Customs Officers' professionalism.</w:t>
      </w:r>
    </w:p>
    <w:p>
      <w:pPr>
        <w:pStyle w:val="BodyText"/>
      </w:pPr>
      <w:r>
        <w:rPr>
          <w:bCs/>
          <w:b/>
        </w:rPr>
        <w:t xml:space="preserve">Approved By:</w:t>
      </w:r>
      <w:r>
        <w:t xml:space="preserve"> </w:t>
      </w:r>
      <w:r>
        <w:t xml:space="preserve">Group Commander, Nigeria Customs Service - Lagos Zone Command</w:t>
      </w:r>
    </w:p>
    <w:p>
      <w:pPr>
        <w:pStyle w:val="BodyText"/>
      </w:pPr>
      <w:r>
        <w:rPr>
          <w:bCs/>
          <w:b/>
        </w:rPr>
        <w:t xml:space="preserve">Contact:</w:t>
      </w:r>
      <w:r>
        <w:t xml:space="preserve"> </w:t>
      </w:r>
      <w:r>
        <w:t xml:space="preserve">customs.lagos@customs.gov.ng | +234 803 556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Nigeria Lagos</dc:title>
  <dc:creator/>
  <dc:language>en</dc:language>
  <cp:keywords/>
  <dcterms:created xsi:type="dcterms:W3CDTF">2026-07-24T12:31:37Z</dcterms:created>
  <dcterms:modified xsi:type="dcterms:W3CDTF">2026-07-24T12:31:37Z</dcterms:modified>
</cp:coreProperties>
</file>

<file path=docProps/custom.xml><?xml version="1.0" encoding="utf-8"?>
<Properties xmlns="http://schemas.openxmlformats.org/officeDocument/2006/custom-properties" xmlns:vt="http://schemas.openxmlformats.org/officeDocument/2006/docPropsVTypes"/>
</file>