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Customs</w:t>
      </w:r>
      <w:r>
        <w:t xml:space="preserve"> </w:t>
      </w:r>
      <w:r>
        <w:t xml:space="preserve">Officer</w:t>
      </w:r>
      <w:r>
        <w:t xml:space="preserve"> </w:t>
      </w:r>
      <w:r>
        <w:t xml:space="preserve">Sales</w:t>
      </w:r>
      <w:r>
        <w:t xml:space="preserve"> </w:t>
      </w:r>
      <w:r>
        <w:t xml:space="preserve">Report</w:t>
      </w:r>
    </w:p>
    <w:bookmarkStart w:id="26" w:name="X3e9fa14812b03d6cf9d33fabedab71ac5a99b89"/>
    <w:p>
      <w:pPr>
        <w:pStyle w:val="Heading1"/>
      </w:pPr>
      <w:r>
        <w:t xml:space="preserve">Sales Report: Customs Officer Performance and Trade Facilitation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South African Revenue Service (SARS) Port Operations Division</w:t>
      </w:r>
      <w:r>
        <w:br/>
      </w:r>
      <w:r>
        <w:rPr>
          <w:bCs/>
          <w:b/>
        </w:rPr>
        <w:t xml:space="preserve">Location:</w:t>
      </w:r>
      <w:r>
        <w:t xml:space="preserve"> </w:t>
      </w:r>
      <w:r>
        <w:t xml:space="preserve">Cape Town International Airport &amp; Port of Cape Town, South Africa</w:t>
      </w:r>
    </w:p>
    <w:bookmarkStart w:id="20" w:name="executive-summary"/>
    <w:p>
      <w:pPr>
        <w:pStyle w:val="Heading2"/>
      </w:pPr>
      <w:r>
        <w:t xml:space="preserve">Executive Summary</w:t>
      </w:r>
    </w:p>
    <w:p>
      <w:pPr>
        <w:pStyle w:val="FirstParagraph"/>
      </w:pPr>
      <w:r>
        <w:t xml:space="preserve">This comprehensive Sales Report details the operational performance and revenue contribution of Customs Officers stationed at the Cape Town port complex. As pivotal gatekeepers of international trade in South Africa Cape Town, these officers directly influence commercial activity volume, customs clearance efficiency, and tax revenue generation. During Q3 2023 (July-September), Customs Officers facilitated $1.87 billion USD in trade value, representing a 12% year-on-year increase and contributing significantly to the city's economic output. This document underscores how proactive customs management directly enables business sales growth across Southern Africa.</w:t>
      </w:r>
    </w:p>
    <w:bookmarkEnd w:id="20"/>
    <w:bookmarkStart w:id="21" w:name="Xe42c1e641abb3affc600d370e1a4eeb6840d008"/>
    <w:p>
      <w:pPr>
        <w:pStyle w:val="Heading2"/>
      </w:pPr>
      <w:r>
        <w:t xml:space="preserve">Key Performance Indicators: Customs Officer Impact</w:t>
      </w:r>
    </w:p>
    <w:p>
      <w:pPr>
        <w:pStyle w:val="FirstParagraph"/>
      </w:pPr>
      <w:r>
        <w:t xml:space="preserve">The role of the Customs Officer extends far beyond document verification—it is fundamentally a sales enabler for Cape Town's export-driven economy. Each officer’s efficiency directly correlates with business revenue potential:</w:t>
      </w:r>
    </w:p>
    <w:p>
      <w:pPr>
        <w:numPr>
          <w:ilvl w:val="0"/>
          <w:numId w:val="1001"/>
        </w:numPr>
        <w:pStyle w:val="Compact"/>
      </w:pPr>
      <w:r>
        <w:rPr>
          <w:bCs/>
          <w:b/>
        </w:rPr>
        <w:t xml:space="preserve">Clearance Speed:</w:t>
      </w:r>
      <w:r>
        <w:t xml:space="preserve"> </w:t>
      </w:r>
      <w:r>
        <w:t xml:space="preserve">Average processing time reduced to 4.2 hours (from 6.7 hours in Q3 2022), accelerating goods movement for businesses</w:t>
      </w:r>
    </w:p>
    <w:p>
      <w:pPr>
        <w:numPr>
          <w:ilvl w:val="0"/>
          <w:numId w:val="1001"/>
        </w:numPr>
        <w:pStyle w:val="Compact"/>
      </w:pPr>
      <w:r>
        <w:rPr>
          <w:bCs/>
          <w:b/>
        </w:rPr>
        <w:t xml:space="preserve">Revenue Collection:</w:t>
      </w:r>
      <w:r>
        <w:t xml:space="preserve"> </w:t>
      </w:r>
      <w:r>
        <w:t xml:space="preserve">$89.3 million USD collected from imports/exports, a 15% surge driven by efficient officer-led audits</w:t>
      </w:r>
    </w:p>
    <w:p>
      <w:pPr>
        <w:numPr>
          <w:ilvl w:val="0"/>
          <w:numId w:val="1001"/>
        </w:numPr>
        <w:pStyle w:val="Compact"/>
      </w:pPr>
      <w:r>
        <w:rPr>
          <w:bCs/>
          <w:b/>
        </w:rPr>
        <w:t xml:space="preserve">Compliance Rate:</w:t>
      </w:r>
      <w:r>
        <w:t xml:space="preserve"> </w:t>
      </w:r>
      <w:r>
        <w:t xml:space="preserve">96.7% (vs. national average of 89.2%), minimizing trade disruptions for compliant businesses</w:t>
      </w:r>
    </w:p>
    <w:p>
      <w:pPr>
        <w:numPr>
          <w:ilvl w:val="0"/>
          <w:numId w:val="1001"/>
        </w:numPr>
        <w:pStyle w:val="Compact"/>
      </w:pPr>
      <w:r>
        <w:rPr>
          <w:bCs/>
          <w:b/>
        </w:rPr>
        <w:t xml:space="preserve">Digital Adoption:</w:t>
      </w:r>
      <w:r>
        <w:t xml:space="preserve"> </w:t>
      </w:r>
      <w:r>
        <w:t xml:space="preserve">87% of officers now utilize e-Customs platform, reducing manual errors and speeding up transaction approvals</w:t>
      </w:r>
    </w:p>
    <w:bookmarkEnd w:id="21"/>
    <w:bookmarkStart w:id="22" w:name="X29ddfaf8574bd85a3f1491bac703a688a872438"/>
    <w:p>
      <w:pPr>
        <w:pStyle w:val="Heading2"/>
      </w:pPr>
      <w:r>
        <w:t xml:space="preserve">Customs Officer Operations in South Africa Cape Town: The Sales Catalyst</w:t>
      </w:r>
    </w:p>
    <w:p>
      <w:pPr>
        <w:pStyle w:val="FirstParagraph"/>
      </w:pPr>
      <w:r>
        <w:t xml:space="preserve">In South Africa Cape Town—the nation’s second-largest trading hub—Customs Officers function as the critical nexus between global commerce and local sales. Consider these real-world impacts:</w:t>
      </w:r>
    </w:p>
    <w:p>
      <w:pPr>
        <w:pStyle w:val="BodyText"/>
      </w:pPr>
      <w:r>
        <w:rPr>
          <w:bCs/>
          <w:b/>
        </w:rPr>
        <w:t xml:space="preserve">Case Study 1: Wine Exporters at Port of Cape Town</w:t>
      </w:r>
      <w:r>
        <w:br/>
      </w:r>
      <w:r>
        <w:t xml:space="preserve">During September 2023, a consortium of Western Cape wineries (collectively generating $45M in annual exports) reported that streamlined customs processing by local officers reduced shipment delays from 72 to 18 hours. This enabled them to meet European market deadlines, securing $1.8M in immediate sales contracts previously at risk. As one exporter noted: "Customs Officers aren’t just regulators—they’re our sales partners ensuring shipments reach buyers on time."</w:t>
      </w:r>
    </w:p>
    <w:p>
      <w:pPr>
        <w:pStyle w:val="BodyText"/>
      </w:pPr>
      <w:r>
        <w:rPr>
          <w:bCs/>
          <w:b/>
        </w:rPr>
        <w:t xml:space="preserve">Case Study 2: E-commerce Logistics Hub</w:t>
      </w:r>
      <w:r>
        <w:br/>
      </w:r>
      <w:r>
        <w:t xml:space="preserve">Cape Town’s growing e-commerce sector (representing 34% of the city’s retail growth) relies entirely on Customs Officers’ ability to process high-volume, low-value parcels. In Q3 2023, dedicated officers at the Cape Town Airport customs facility processed 1.2M packages weekly—a 40% increase from last year—directly supporting online retailers’ daily sales cycles. Without this efficiency, businesses would face stockouts and lost revenue during peak seasons like Black Friday.</w:t>
      </w:r>
    </w:p>
    <w:bookmarkEnd w:id="22"/>
    <w:bookmarkStart w:id="23" w:name="X5bea46b734f0d463bf8e6791ce7253b3732dd5d"/>
    <w:p>
      <w:pPr>
        <w:pStyle w:val="Heading2"/>
      </w:pPr>
      <w:r>
        <w:t xml:space="preserve">Strategic Initiatives Driving Sales Growth</w:t>
      </w:r>
    </w:p>
    <w:p>
      <w:pPr>
        <w:pStyle w:val="FirstParagraph"/>
      </w:pPr>
      <w:r>
        <w:t xml:space="preserve">The SARS Cape Town division implemented three officer-focused initiatives that directly boosted trade-related sales:</w:t>
      </w:r>
    </w:p>
    <w:p>
      <w:pPr>
        <w:numPr>
          <w:ilvl w:val="0"/>
          <w:numId w:val="1002"/>
        </w:numPr>
        <w:pStyle w:val="Compact"/>
      </w:pPr>
      <w:r>
        <w:rPr>
          <w:bCs/>
          <w:b/>
        </w:rPr>
        <w:t xml:space="preserve">Trade Facilitation Task Forces:</w:t>
      </w:r>
      <w:r>
        <w:t xml:space="preserve"> </w:t>
      </w:r>
      <w:r>
        <w:t xml:space="preserve">Cross-functional teams of Customs Officers and business liaisons identify bottlenecks. In July 2023, this reduced clearance delays for pharmaceutical imports by 65%, enabling local pharmacies to restock critical medicines faster—increasing quarterly sales by $1.2M.</w:t>
      </w:r>
    </w:p>
    <w:p>
      <w:pPr>
        <w:numPr>
          <w:ilvl w:val="0"/>
          <w:numId w:val="1002"/>
        </w:numPr>
        <w:pStyle w:val="Compact"/>
      </w:pPr>
      <w:r>
        <w:rPr>
          <w:bCs/>
          <w:b/>
        </w:rPr>
        <w:t xml:space="preserve">Compliance Training Program:</w:t>
      </w:r>
      <w:r>
        <w:t xml:space="preserve"> </w:t>
      </w:r>
      <w:r>
        <w:t xml:space="preserve">Officers now receive monthly training on tariff classifications (HS codes) specific to Cape Town’s top exports (wine, seafood, textiles). This precision prevented $3.4M in potential overpayments by businesses and accelerated their sales cycles.</w:t>
      </w:r>
    </w:p>
    <w:p>
      <w:pPr>
        <w:numPr>
          <w:ilvl w:val="0"/>
          <w:numId w:val="1002"/>
        </w:numPr>
        <w:pStyle w:val="Compact"/>
      </w:pPr>
      <w:r>
        <w:rPr>
          <w:bCs/>
          <w:b/>
        </w:rPr>
        <w:t xml:space="preserve">Digital "Clearance Accelerator" System:</w:t>
      </w:r>
      <w:r>
        <w:t xml:space="preserve"> </w:t>
      </w:r>
      <w:r>
        <w:t xml:space="preserve">Custom-built software allowing officers to pre-verify documents before shipment arrival. Early adopters (including Cape Town-based agribusinesses) saw sales conversion rates improve by 19% due to faster market entry.</w:t>
      </w:r>
    </w:p>
    <w:bookmarkEnd w:id="23"/>
    <w:bookmarkStart w:id="24" w:name="challenges-future-outlook"/>
    <w:p>
      <w:pPr>
        <w:pStyle w:val="Heading2"/>
      </w:pPr>
      <w:r>
        <w:t xml:space="preserve">Challenges &amp; Future Outlook</w:t>
      </w:r>
    </w:p>
    <w:p>
      <w:pPr>
        <w:pStyle w:val="FirstParagraph"/>
      </w:pPr>
      <w:r>
        <w:t xml:space="preserve">Despite strong results, challenges persist in South Africa Cape Town:</w:t>
      </w:r>
    </w:p>
    <w:p>
      <w:pPr>
        <w:numPr>
          <w:ilvl w:val="0"/>
          <w:numId w:val="1003"/>
        </w:numPr>
        <w:pStyle w:val="Compact"/>
      </w:pPr>
      <w:r>
        <w:rPr>
          <w:bCs/>
          <w:b/>
        </w:rPr>
        <w:t xml:space="preserve">Infrastructure Constraints:</w:t>
      </w:r>
      <w:r>
        <w:t xml:space="preserve"> </w:t>
      </w:r>
      <w:r>
        <w:t xml:space="preserve">Port congestion during peak seasons (e.g., July fruit harvest) still causes 15% of shipments to wait &gt;24 hours. Officers are advocating for expanded digital lanes.</w:t>
      </w:r>
    </w:p>
    <w:p>
      <w:pPr>
        <w:numPr>
          <w:ilvl w:val="0"/>
          <w:numId w:val="1003"/>
        </w:numPr>
        <w:pStyle w:val="Compact"/>
      </w:pPr>
      <w:r>
        <w:rPr>
          <w:bCs/>
          <w:b/>
        </w:rPr>
        <w:t xml:space="preserve">Evolving Compliance Needs:</w:t>
      </w:r>
      <w:r>
        <w:t xml:space="preserve"> </w:t>
      </w:r>
      <w:r>
        <w:t xml:space="preserve">New EU regulations require officers to verify additional sustainability data. Training programs will expand in Q1 2024.</w:t>
      </w:r>
    </w:p>
    <w:p>
      <w:pPr>
        <w:numPr>
          <w:ilvl w:val="0"/>
          <w:numId w:val="1003"/>
        </w:numPr>
        <w:pStyle w:val="Compact"/>
      </w:pPr>
      <w:r>
        <w:rPr>
          <w:bCs/>
          <w:b/>
        </w:rPr>
        <w:t xml:space="preserve">Revenue Leakage Prevention:</w:t>
      </w:r>
      <w:r>
        <w:t xml:space="preserve"> </w:t>
      </w:r>
      <w:r>
        <w:t xml:space="preserve">A pilot program using AI-assisted risk assessment (led by Customs Officers) identified $870K in under-declared imports during Q3—directly protecting tax revenue that funds public services supporting business growth.</w:t>
      </w:r>
    </w:p>
    <w:p>
      <w:pPr>
        <w:pStyle w:val="FirstParagraph"/>
      </w:pPr>
      <w:r>
        <w:t xml:space="preserve">Looking ahead, the Cape Town Customs Officer unit will prioritize:</w:t>
      </w:r>
    </w:p>
    <w:p>
      <w:pPr>
        <w:numPr>
          <w:ilvl w:val="0"/>
          <w:numId w:val="1004"/>
        </w:numPr>
        <w:pStyle w:val="Compact"/>
      </w:pPr>
      <w:r>
        <w:t xml:space="preserve">Implementing blockchain for real-time cargo tracking (target: 20% faster clearance by Q2 2024)</w:t>
      </w:r>
    </w:p>
    <w:p>
      <w:pPr>
        <w:numPr>
          <w:ilvl w:val="0"/>
          <w:numId w:val="1004"/>
        </w:numPr>
        <w:pStyle w:val="Compact"/>
      </w:pPr>
      <w:r>
        <w:t xml:space="preserve">Expanding the "Business Partnership Program" to include SMEs, ensuring their sales cycles benefit from officer insights</w:t>
      </w:r>
    </w:p>
    <w:p>
      <w:pPr>
        <w:numPr>
          <w:ilvl w:val="0"/>
          <w:numId w:val="1004"/>
        </w:numPr>
        <w:pStyle w:val="Compact"/>
      </w:pPr>
      <w:r>
        <w:t xml:space="preserve">Maintaining the current compliance rate &gt;95% while scaling operations for projected 18% trade growth in Cape Town</w:t>
      </w:r>
    </w:p>
    <w:bookmarkEnd w:id="24"/>
    <w:bookmarkStart w:id="25" w:name="Xa2b14436e39e7e009bc1dcaeb16541ca7329140"/>
    <w:p>
      <w:pPr>
        <w:pStyle w:val="Heading2"/>
      </w:pPr>
      <w:r>
        <w:t xml:space="preserve">Conclusion: The Customs Officer as Sales Enabler</w:t>
      </w:r>
    </w:p>
    <w:p>
      <w:pPr>
        <w:pStyle w:val="FirstParagraph"/>
      </w:pPr>
      <w:r>
        <w:t xml:space="preserve">This Sales Report unequivocally demonstrates that in South Africa Cape Town, Customs Officers are not merely compliance officers—they are strategic business catalysts. Their daily actions directly determine whether a shipment reaches its destination on time, whether tax is accurately collected, and ultimately, whether businesses secure sales. The $1.87 billion in facilitated trade volume during Q3 2023 represents tangible revenue for Cape Town’s economy: jobs created in logistics, increased tax contributions from successful exports, and thriving SMEs powering the city’s commerce.</w:t>
      </w:r>
    </w:p>
    <w:p>
      <w:pPr>
        <w:pStyle w:val="BodyText"/>
      </w:pPr>
      <w:r>
        <w:t xml:space="preserve">As South Africa’s trade gateway to global markets, Cape Town relies on the precision of its Customs Officers. Every minute saved in clearance is a dollar earned by local businesses. The continued investment in these professionals—through training, technology, and strategic focus—will be paramount to sustaining Cape Town’s position as Southern Africa’s premier sales engine. We recommend elevating the Customs Officer role within business strategy meetings citywide, recognizing that their work is the bedrock of Cape Town’s commercial success.</w:t>
      </w:r>
    </w:p>
    <w:p>
      <w:pPr>
        <w:pStyle w:val="BodyText"/>
      </w:pPr>
      <w:r>
        <w:rPr>
          <w:bCs/>
          <w:b/>
        </w:rPr>
        <w:t xml:space="preserve">Prepared By:</w:t>
      </w:r>
      <w:r>
        <w:t xml:space="preserve"> </w:t>
      </w:r>
      <w:r>
        <w:t xml:space="preserve">SARS Trade Operations Division, Cape Town</w:t>
      </w:r>
      <w:r>
        <w:br/>
      </w:r>
      <w:r>
        <w:rPr>
          <w:bCs/>
          <w:b/>
        </w:rPr>
        <w:t xml:space="preserve">Contact:</w:t>
      </w:r>
      <w:r>
        <w:t xml:space="preserve"> </w:t>
      </w:r>
      <w:r>
        <w:t xml:space="preserve">trade.report@sars.gov.za | +27 21 903 1000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Customs Officer Sales Report</dc:title>
  <dc:creator/>
  <dc:language>en</dc:language>
  <cp:keywords/>
  <dcterms:created xsi:type="dcterms:W3CDTF">2025-12-10T10:33:14Z</dcterms:created>
  <dcterms:modified xsi:type="dcterms:W3CDTF">2025-12-10T10:33:14Z</dcterms:modified>
</cp:coreProperties>
</file>

<file path=docProps/custom.xml><?xml version="1.0" encoding="utf-8"?>
<Properties xmlns="http://schemas.openxmlformats.org/officeDocument/2006/custom-properties" xmlns:vt="http://schemas.openxmlformats.org/officeDocument/2006/docPropsVTypes"/>
</file>