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Management</w:t>
      </w:r>
      <w:r>
        <w:t xml:space="preserve"> </w:t>
      </w:r>
      <w:r>
        <w:t xml:space="preserve">Solutions</w:t>
      </w:r>
      <w:r>
        <w:t xml:space="preserve"> </w:t>
      </w:r>
      <w:r>
        <w:t xml:space="preserve">Sales</w:t>
      </w:r>
      <w:r>
        <w:t xml:space="preserve"> </w:t>
      </w:r>
      <w:r>
        <w:t xml:space="preserve">Report:</w:t>
      </w:r>
      <w:r>
        <w:t xml:space="preserve"> </w:t>
      </w:r>
      <w:r>
        <w:t xml:space="preserve">Spain</w:t>
      </w:r>
      <w:r>
        <w:t xml:space="preserve"> </w:t>
      </w:r>
      <w:r>
        <w:t xml:space="preserve">Valencia</w:t>
      </w:r>
      <w:r>
        <w:t xml:space="preserve"> </w:t>
      </w:r>
      <w:r>
        <w:t xml:space="preserve">Market</w:t>
      </w:r>
    </w:p>
    <w:bookmarkStart w:id="27" w:name="X76506e8af9f659dbf979d9822e201b9fe343843"/>
    <w:p>
      <w:pPr>
        <w:pStyle w:val="Heading1"/>
      </w:pPr>
      <w:r>
        <w:t xml:space="preserve">Comprehensive Sales Report: Customs Management Solutions Performance in Spain Valencia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our customs management software solutions across Spain Valencia's port operations, highlighting critical achievements and strategic opportunities for Customs Officers. The Valencia region has demonstrated exceptional growth in adoption rates, with a 37% year-over-year increase in active Customs Officer users. This success positions Spain Valencia as our most promising market segment within the European Union customs technology sector. Our tailored solutions have directly empowered Customs Officers to streamline clearance processes, enhance border security, and comply with EU regulations—proving indispensable for the Port of Valencia's operational efficiency.</w:t>
      </w:r>
    </w:p>
    <w:bookmarkEnd w:id="20"/>
    <w:bookmarkStart w:id="21" w:name="X90b3d38e5d3edfc82054aa871321d90f9a8b862"/>
    <w:p>
      <w:pPr>
        <w:pStyle w:val="Heading2"/>
      </w:pPr>
      <w:r>
        <w:t xml:space="preserve">II. Sales Performance Highlights (Spain Valencia Region)</w:t>
      </w:r>
    </w:p>
    <w:p>
      <w:pPr>
        <w:pStyle w:val="FirstParagraph"/>
      </w:pPr>
      <w:r>
        <w:t xml:space="preserve">Valencia has surpassed all regional targets in Q3 2023, generating €1.84M in new sales against a €1.45M forecast. Key metrics include:</w:t>
      </w:r>
    </w:p>
    <w:p>
      <w:pPr>
        <w:numPr>
          <w:ilvl w:val="0"/>
          <w:numId w:val="1001"/>
        </w:numPr>
        <w:pStyle w:val="Compact"/>
      </w:pPr>
      <w:r>
        <w:rPr>
          <w:bCs/>
          <w:b/>
        </w:rPr>
        <w:t xml:space="preserve">Customer Acquisition:</w:t>
      </w:r>
      <w:r>
        <w:t xml:space="preserve"> </w:t>
      </w:r>
      <w:r>
        <w:t xml:space="preserve">28 new Customs Officer contracts secured at major Valencia facilities (Port of Valencia, Valencia International Airport, and inland customs hubs)</w:t>
      </w:r>
    </w:p>
    <w:p>
      <w:pPr>
        <w:numPr>
          <w:ilvl w:val="0"/>
          <w:numId w:val="1001"/>
        </w:numPr>
        <w:pStyle w:val="Compact"/>
      </w:pPr>
      <w:r>
        <w:rPr>
          <w:bCs/>
          <w:b/>
        </w:rPr>
        <w:t xml:space="preserve">Renewal Rate:</w:t>
      </w:r>
      <w:r>
        <w:t xml:space="preserve"> </w:t>
      </w:r>
      <w:r>
        <w:t xml:space="preserve">92% from existing Customs Officer teams, reflecting high satisfaction with our automation tools</w:t>
      </w:r>
    </w:p>
    <w:p>
      <w:pPr>
        <w:numPr>
          <w:ilvl w:val="0"/>
          <w:numId w:val="1001"/>
        </w:numPr>
        <w:pStyle w:val="Compact"/>
      </w:pPr>
      <w:r>
        <w:rPr>
          <w:bCs/>
          <w:b/>
        </w:rPr>
        <w:t xml:space="preserve">Revenue Growth:</w:t>
      </w:r>
      <w:r>
        <w:t xml:space="preserve"> </w:t>
      </w:r>
      <w:r>
        <w:t xml:space="preserve">41% increase in solution deployment across Spain Valencia compared to Q2</w:t>
      </w:r>
    </w:p>
    <w:p>
      <w:pPr>
        <w:pStyle w:val="FirstParagraph"/>
      </w:pPr>
      <w:r>
        <w:t xml:space="preserve">The exceptional performance directly correlates with the unique needs of Spain's third-largest port city. Customs Officers at Valencia operations face complex challenges including 35% higher cargo volume during peak tourism seasons and stringent EU-Spain customs compliance requirements. Our AI-powered solution—CustomsFlow™—has reduced average clearance times by 28%, a critical metric for Customs Officers managing daily shipments valued at €45M+.</w:t>
      </w:r>
    </w:p>
    <w:bookmarkEnd w:id="21"/>
    <w:bookmarkStart w:id="22" w:name="X9c315747e82bc5345ce63d6618fe5c48e3048df"/>
    <w:p>
      <w:pPr>
        <w:pStyle w:val="Heading2"/>
      </w:pPr>
      <w:r>
        <w:t xml:space="preserve">III. Customer Impact: Voices from Spain Valencia's Customs Officers</w:t>
      </w:r>
    </w:p>
    <w:p>
      <w:pPr>
        <w:pStyle w:val="FirstParagraph"/>
      </w:pPr>
      <w:r>
        <w:t xml:space="preserve">Direct feedback from frontline Customs Officers confirms our solution's operational value:</w:t>
      </w:r>
    </w:p>
    <w:p>
      <w:pPr>
        <w:pStyle w:val="BlockText"/>
      </w:pPr>
      <w:r>
        <w:t xml:space="preserve">"CustomsFlow™ transformed how we process agricultural imports at Port of Valencia. The automated risk assessment tool cut our manual checks by 60%, freeing us to focus on high-value inspections. This is a game-changer for Spain Valencia's trade security."</w:t>
      </w:r>
      <w:r>
        <w:br/>
      </w:r>
      <w:r>
        <w:rPr>
          <w:bCs/>
          <w:b/>
        </w:rPr>
        <w:t xml:space="preserve">— Ana Ruiz, Senior Customs Officer, Port of Valencia</w:t>
      </w:r>
    </w:p>
    <w:p>
      <w:pPr>
        <w:pStyle w:val="BlockText"/>
      </w:pPr>
      <w:r>
        <w:t xml:space="preserve">"The integration with Spain's Aduana Digital platform was seamless. As a Customs Officer managing cross-border e-commerce shipments, I now resolve 90% of routine inquiries without departmental escalations. This is why our team champions this solution."</w:t>
      </w:r>
      <w:r>
        <w:br/>
      </w:r>
      <w:r>
        <w:rPr>
          <w:bCs/>
          <w:b/>
        </w:rPr>
        <w:t xml:space="preserve">— Carlos Mendez, Customs Officer Specialist, Valencia International Airport</w:t>
      </w:r>
    </w:p>
    <w:p>
      <w:pPr>
        <w:pStyle w:val="FirstParagraph"/>
      </w:pPr>
      <w:r>
        <w:t xml:space="preserve">These testimonials underscore how our solution directly supports Spain Valencia's strategic goals: accelerating trade while maintaining border integrity per EU Regulation (EC) No 952/2013. The software's multilingual interface (including Spanish and Catalan) was specifically requested by Customs Officers to accommodate Valencia's diverse workforce.</w:t>
      </w:r>
    </w:p>
    <w:bookmarkEnd w:id="22"/>
    <w:bookmarkStart w:id="23" w:name="X0fdd96c61a3b217981347adf84783182dcd718c"/>
    <w:p>
      <w:pPr>
        <w:pStyle w:val="Heading2"/>
      </w:pPr>
      <w:r>
        <w:t xml:space="preserve">IV. Market-Specific Challenges &amp; Strategic Responses</w:t>
      </w:r>
    </w:p>
    <w:p>
      <w:pPr>
        <w:pStyle w:val="FirstParagraph"/>
      </w:pPr>
      <w:r>
        <w:t xml:space="preserve">Spain Valencia presented unique challenges requiring tailored sales approaches:</w:t>
      </w:r>
    </w:p>
    <w:p>
      <w:pPr>
        <w:numPr>
          <w:ilvl w:val="0"/>
          <w:numId w:val="1002"/>
        </w:numPr>
        <w:pStyle w:val="Compact"/>
      </w:pPr>
      <w:r>
        <w:rPr>
          <w:bCs/>
          <w:b/>
        </w:rPr>
        <w:t xml:space="preserve">Regulatory Complexity:</w:t>
      </w:r>
      <w:r>
        <w:t xml:space="preserve"> </w:t>
      </w:r>
      <w:r>
        <w:t xml:space="preserve">Spain's autonomous customs framework (Valencia's specific implementation of the EU Import Control System) required solution customization. Our sales team collaborated with Spain Valencia's Directorate General of Customs to align features with local requirements.</w:t>
      </w:r>
    </w:p>
    <w:p>
      <w:pPr>
        <w:numPr>
          <w:ilvl w:val="0"/>
          <w:numId w:val="1002"/>
        </w:numPr>
        <w:pStyle w:val="Compact"/>
      </w:pPr>
      <w:r>
        <w:rPr>
          <w:bCs/>
          <w:b/>
        </w:rPr>
        <w:t xml:space="preserve">Competitor Landscape:</w:t>
      </w:r>
      <w:r>
        <w:t xml:space="preserve"> </w:t>
      </w:r>
      <w:r>
        <w:t xml:space="preserve">Local vendors offered cheaper but less scalable solutions. We countered by emphasizing ROI: "A 28% reduction in clearance time means €320K annual savings for a single Customs Officer team at Port of Valencia."</w:t>
      </w:r>
    </w:p>
    <w:p>
      <w:pPr>
        <w:pStyle w:val="FirstParagraph"/>
      </w:pPr>
      <w:r>
        <w:t xml:space="preserve">This hyper-localized strategy drove a 43% increase in qualified leads from Spain Valencia compared to prior quarter.</w:t>
      </w:r>
    </w:p>
    <w:bookmarkEnd w:id="23"/>
    <w:bookmarkStart w:id="24" w:name="Xc63f216dade32a7d2571f6674794784dc30dab5"/>
    <w:p>
      <w:pPr>
        <w:pStyle w:val="Heading2"/>
      </w:pPr>
      <w:r>
        <w:t xml:space="preserve">V. Competitive Advantage in Spain Valencia</w:t>
      </w:r>
    </w:p>
    <w:p>
      <w:pPr>
        <w:pStyle w:val="FirstParagraph"/>
      </w:pPr>
      <w:r>
        <w:t xml:space="preserve">Our solution dominates the Spain Valencia market through three key differentiators:</w:t>
      </w:r>
    </w:p>
    <w:p>
      <w:pPr>
        <w:numPr>
          <w:ilvl w:val="0"/>
          <w:numId w:val="1003"/>
        </w:numPr>
        <w:pStyle w:val="Compact"/>
      </w:pPr>
      <w:r>
        <w:rPr>
          <w:bCs/>
          <w:b/>
        </w:rPr>
        <w:t xml:space="preserve">Spain-Specific Compliance Engine:</w:t>
      </w:r>
      <w:r>
        <w:t xml:space="preserve"> </w:t>
      </w:r>
      <w:r>
        <w:t xml:space="preserve">Pre-configured for Spanish customs codes (e.g., CII, TARIC), reducing training time by 70% for Customs Officers.</w:t>
      </w:r>
    </w:p>
    <w:p>
      <w:pPr>
        <w:numPr>
          <w:ilvl w:val="0"/>
          <w:numId w:val="1003"/>
        </w:numPr>
        <w:pStyle w:val="Compact"/>
      </w:pPr>
      <w:r>
        <w:rPr>
          <w:bCs/>
          <w:b/>
        </w:rPr>
        <w:t xml:space="preserve">Valencia Port Integration:</w:t>
      </w:r>
      <w:r>
        <w:t xml:space="preserve"> </w:t>
      </w:r>
      <w:r>
        <w:t xml:space="preserve">Real-time API connectivity with Valencia's port management systems (e.g., VPort Connect) ensures seamless data flow between Customs Officers and logistics partners.</w:t>
      </w:r>
    </w:p>
    <w:p>
      <w:pPr>
        <w:numPr>
          <w:ilvl w:val="0"/>
          <w:numId w:val="1003"/>
        </w:numPr>
        <w:pStyle w:val="Compact"/>
      </w:pPr>
      <w:r>
        <w:rPr>
          <w:bCs/>
          <w:b/>
        </w:rPr>
        <w:t xml:space="preserve">Local Support Network:</w:t>
      </w:r>
      <w:r>
        <w:t xml:space="preserve"> </w:t>
      </w:r>
      <w:r>
        <w:t xml:space="preserve">Dedicated Spanish-speaking technical support team based in Valencia, available 24/7 for Customs Officers during peak operational hours.</w:t>
      </w:r>
    </w:p>
    <w:p>
      <w:pPr>
        <w:pStyle w:val="FirstParagraph"/>
      </w:pPr>
      <w:r>
        <w:t xml:space="preserve">This localized approach has resulted in Spain Valencia achieving the highest customer retention rate (94%) across all EU markets—a direct result of understanding how Customs Officers operate within Spain's unique administrative context.</w:t>
      </w:r>
    </w:p>
    <w:bookmarkEnd w:id="24"/>
    <w:bookmarkStart w:id="25" w:name="X831bc767827093deb74a89541cf3efbceddab1a"/>
    <w:p>
      <w:pPr>
        <w:pStyle w:val="Heading2"/>
      </w:pPr>
      <w:r>
        <w:t xml:space="preserve">VI. Future Sales Strategy for Spain Valencia</w:t>
      </w:r>
    </w:p>
    <w:p>
      <w:pPr>
        <w:pStyle w:val="FirstParagraph"/>
      </w:pPr>
      <w:r>
        <w:t xml:space="preserve">Building on Q3 success, we are deploying three initiatives to capitalize on Spain Valencia's growth trajectory:</w:t>
      </w:r>
    </w:p>
    <w:p>
      <w:pPr>
        <w:numPr>
          <w:ilvl w:val="0"/>
          <w:numId w:val="1004"/>
        </w:numPr>
        <w:pStyle w:val="Compact"/>
      </w:pPr>
      <w:r>
        <w:rPr>
          <w:bCs/>
          <w:b/>
        </w:rPr>
        <w:t xml:space="preserve">Customs Officer Certification Program:</w:t>
      </w:r>
      <w:r>
        <w:t xml:space="preserve"> </w:t>
      </w:r>
      <w:r>
        <w:t xml:space="preserve">Launching a 40-hour accredited training course for all Customs Officers at Spain Valencia facilities, focusing on advanced solution utilization (Q1 2024).</w:t>
      </w:r>
    </w:p>
    <w:p>
      <w:pPr>
        <w:numPr>
          <w:ilvl w:val="0"/>
          <w:numId w:val="1004"/>
        </w:numPr>
        <w:pStyle w:val="Compact"/>
      </w:pPr>
      <w:r>
        <w:rPr>
          <w:bCs/>
          <w:b/>
        </w:rPr>
        <w:t xml:space="preserve">Valencia Trade Corridor Expansion:</w:t>
      </w:r>
      <w:r>
        <w:t xml:space="preserve"> </w:t>
      </w:r>
      <w:r>
        <w:t xml:space="preserve">Targeting inland customs offices in Valencia's industrial zones (e.g., Manises, Sagunto) where e-commerce growth is outpacing port activity by 53%.</w:t>
      </w:r>
    </w:p>
    <w:p>
      <w:pPr>
        <w:numPr>
          <w:ilvl w:val="0"/>
          <w:numId w:val="1004"/>
        </w:numPr>
        <w:pStyle w:val="Compact"/>
      </w:pPr>
      <w:r>
        <w:rPr>
          <w:bCs/>
          <w:b/>
        </w:rPr>
        <w:t xml:space="preserve">AI-Driven Compliance Alerts:</w:t>
      </w:r>
      <w:r>
        <w:t xml:space="preserve"> </w:t>
      </w:r>
      <w:r>
        <w:t xml:space="preserve">Developing a Spain-specific module that proactively notifies Customs Officers of regulatory changes (e.g., new EU restrictions on Spanish olive oil exports).</w:t>
      </w:r>
    </w:p>
    <w:p>
      <w:pPr>
        <w:pStyle w:val="FirstParagraph"/>
      </w:pPr>
      <w:r>
        <w:t xml:space="preserve">The Sales Report confirms that Spain Valencia is not merely a regional market—it is the strategic heart of our European growth engine. With Customs Officers now reporting 35% faster response to customs risks, our solution has become essential infrastructure for Spain's third-largest trade gateway.</w:t>
      </w:r>
    </w:p>
    <w:bookmarkEnd w:id="25"/>
    <w:bookmarkStart w:id="26" w:name="vii.-conclusion"/>
    <w:p>
      <w:pPr>
        <w:pStyle w:val="Heading2"/>
      </w:pPr>
      <w:r>
        <w:t xml:space="preserve">VII. Conclusion</w:t>
      </w:r>
    </w:p>
    <w:p>
      <w:pPr>
        <w:pStyle w:val="FirstParagraph"/>
      </w:pPr>
      <w:r>
        <w:t xml:space="preserve">This Sales Report underscores an undeniable truth: In Spain Valencia, where the Port handles 18% of all EU container traffic, effective customs management is synonymous with economic vitality. Our success in securing over 70% market share among Customs Officers in this region validates our approach to building solutions that speak directly to their operational reality. The €1.84M Q3 revenue isn't just a number—it represents empowered Customs Officers preventing delays worth €22M daily for Valencia's economy.</w:t>
      </w:r>
    </w:p>
    <w:p>
      <w:pPr>
        <w:pStyle w:val="BodyText"/>
      </w:pPr>
      <w:r>
        <w:t xml:space="preserve">As we advance into 2024, Spain Valencia will remain our flagship market. We're not selling software to Customs Officers—we're enabling them to safeguard Spain's trade frontier with precision, speed, and compliance. The future of customs in Europe is being written by the Customs Officers of Spain Valencia today.</w:t>
      </w:r>
    </w:p>
    <w:p>
      <w:pPr>
        <w:pStyle w:val="BodyText"/>
      </w:pPr>
      <w:r>
        <w:rPr>
          <w:bCs/>
          <w:b/>
        </w:rPr>
        <w:t xml:space="preserve">Prepared By:</w:t>
      </w:r>
      <w:r>
        <w:t xml:space="preserve"> </w:t>
      </w:r>
      <w:r>
        <w:t xml:space="preserve">Global Sales Operations Team</w:t>
      </w:r>
      <w:r>
        <w:br/>
      </w:r>
      <w:r>
        <w:rPr>
          <w:bCs/>
          <w:b/>
        </w:rPr>
        <w:t xml:space="preserve">Contact:</w:t>
      </w:r>
      <w:r>
        <w:t xml:space="preserve"> </w:t>
      </w:r>
      <w:r>
        <w:t xml:space="preserve">sales@customsflow.com | +34 96 123 4567 (Valencia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Management Solutions Sales Report: Spain Valencia Market</dc:title>
  <dc:creator/>
  <dc:language>en</dc:language>
  <cp:keywords/>
  <dcterms:created xsi:type="dcterms:W3CDTF">2026-07-23T08:55:27Z</dcterms:created>
  <dcterms:modified xsi:type="dcterms:W3CDTF">2026-07-23T08:55:27Z</dcterms:modified>
</cp:coreProperties>
</file>

<file path=docProps/custom.xml><?xml version="1.0" encoding="utf-8"?>
<Properties xmlns="http://schemas.openxmlformats.org/officeDocument/2006/custom-properties" xmlns:vt="http://schemas.openxmlformats.org/officeDocument/2006/docPropsVTypes"/>
</file>