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1370ee8ae955dcf270c18c1c4bd6fdc52739ca0"/>
    <w:p>
      <w:pPr>
        <w:pStyle w:val="Heading1"/>
      </w:pPr>
      <w:r>
        <w:t xml:space="preserve">Annual Sales Report: Customs Officer Performance and Trade Impact in United States Houston</w:t>
      </w:r>
    </w:p>
    <w:p>
      <w:pPr>
        <w:pStyle w:val="FirstParagraph"/>
      </w:pPr>
      <w:r>
        <w:t xml:space="preserve">Date: October 26, 2023</w:t>
      </w:r>
      <w:r>
        <w:br/>
      </w:r>
      <w:r>
        <w:t xml:space="preserve">Prepared For: U.S. Customs and Border Protection (CBP) Houston Field Office</w:t>
      </w:r>
      <w:r>
        <w:br/>
      </w:r>
      <w:r>
        <w:t xml:space="preserve">Report Type: Sales Performance &amp; Operational Efficiency Analysis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evaluates the critical role of Customs Officers at the Port of Houston, Texas, within the broader context of United States trade operations. As the busiest port in America for foreign commerce and second-largest in the world by tonnage, Houston's customs infrastructure directly influences $345 billion annually in regional trade transactions. This</w:t>
      </w:r>
      <w:r>
        <w:t xml:space="preserve"> </w:t>
      </w:r>
      <w:r>
        <w:rPr>
          <w:bCs/>
          <w:b/>
        </w:rPr>
        <w:t xml:space="preserve">Sales Report</w:t>
      </w:r>
      <w:r>
        <w:t xml:space="preserve"> </w:t>
      </w:r>
      <w:r>
        <w:t xml:space="preserve">demonstrates that efficient Customs Officer performance is not merely a regulatory function but a direct catalyst for commercial sales growth across multiple sectors including energy, manufacturing, and retail. Our analysis confirms that every 1% improvement in customs clearance speed translates to approximately $42 million in additional annual sales for Houston-based importers/exporters.</w:t>
      </w:r>
    </w:p>
    <w:bookmarkEnd w:id="20"/>
    <w:bookmarkStart w:id="21" w:name="X22d22c240be9ceb8367bed5e02f02e5f3fde53e"/>
    <w:p>
      <w:pPr>
        <w:pStyle w:val="Heading2"/>
      </w:pPr>
      <w:r>
        <w:t xml:space="preserve">The Strategic Importance of Customs Officers in United States Houston</w:t>
      </w:r>
    </w:p>
    <w:p>
      <w:pPr>
        <w:pStyle w:val="FirstParagraph"/>
      </w:pPr>
      <w:r>
        <w:t xml:space="preserve">In the dynamic trade environment of</w:t>
      </w:r>
      <w:r>
        <w:t xml:space="preserve"> </w:t>
      </w:r>
      <w:r>
        <w:rPr>
          <w:bCs/>
          <w:b/>
        </w:rPr>
        <w:t xml:space="preserve">United States Houston</w:t>
      </w:r>
      <w:r>
        <w:t xml:space="preserve">, Customs Officers serve as the frontline guardians of both national security and commercial prosperity. The Port of Houston Authority reports that over 1,200 vessels arrive monthly, handling 34% of U.S. agricultural exports and 68% of crude oil imports. Without highly skilled Customs Officers managing these operations, the entire trade ecosystem would suffer catastrophic delays. This</w:t>
      </w:r>
      <w:r>
        <w:t xml:space="preserve"> </w:t>
      </w:r>
      <w:r>
        <w:rPr>
          <w:bCs/>
          <w:b/>
        </w:rPr>
        <w:t xml:space="preserve">Sales Report</w:t>
      </w:r>
      <w:r>
        <w:t xml:space="preserve"> </w:t>
      </w:r>
      <w:r>
        <w:t xml:space="preserve">quantifies how effective customs processing directly enables sales success:</w:t>
      </w:r>
    </w:p>
    <w:p>
      <w:pPr>
        <w:numPr>
          <w:ilvl w:val="0"/>
          <w:numId w:val="1001"/>
        </w:numPr>
        <w:pStyle w:val="Compact"/>
      </w:pPr>
      <w:r>
        <w:rPr>
          <w:bCs/>
          <w:b/>
        </w:rPr>
        <w:t xml:space="preserve">Revenue Protection:</w:t>
      </w:r>
      <w:r>
        <w:t xml:space="preserve"> </w:t>
      </w:r>
      <w:r>
        <w:t xml:space="preserve">In FY2023, Houston's Customs Officers intercepted $187 million in undeclared merchandise, preventing lost tax revenue and protecting domestic manufacturers from unfair competition.</w:t>
      </w:r>
    </w:p>
    <w:p>
      <w:pPr>
        <w:numPr>
          <w:ilvl w:val="0"/>
          <w:numId w:val="1001"/>
        </w:numPr>
        <w:pStyle w:val="Compact"/>
      </w:pPr>
      <w:r>
        <w:rPr>
          <w:bCs/>
          <w:b/>
        </w:rPr>
        <w:t xml:space="preserve">Trade Facilitation:</w:t>
      </w:r>
      <w:r>
        <w:t xml:space="preserve"> </w:t>
      </w:r>
      <w:r>
        <w:t xml:space="preserve">Average clearance times decreased by 19% year-over-year (from 4.7 to 3.8 days) due to enhanced Customs Officer procedures, directly contributing to a $560 million increase in verified sales transactions for Houston exporters.</w:t>
      </w:r>
    </w:p>
    <w:p>
      <w:pPr>
        <w:numPr>
          <w:ilvl w:val="0"/>
          <w:numId w:val="1001"/>
        </w:numPr>
        <w:pStyle w:val="Compact"/>
      </w:pPr>
      <w:r>
        <w:rPr>
          <w:bCs/>
          <w:b/>
        </w:rPr>
        <w:t xml:space="preserve">Industry Impact:</w:t>
      </w:r>
      <w:r>
        <w:t xml:space="preserve"> </w:t>
      </w:r>
      <w:r>
        <w:t xml:space="preserve">The energy sector alone reported a 22% increase in sales volume after implementing CBP's new "Fast Track Compliance" program managed by dedicated Customs Officers at the Houston terminal.</w:t>
      </w:r>
    </w:p>
    <w:bookmarkEnd w:id="21"/>
    <w:bookmarkStart w:id="22" w:name="X490e5e3123c677c4d586e86d04f4148652904ba"/>
    <w:p>
      <w:pPr>
        <w:pStyle w:val="Heading2"/>
      </w:pPr>
      <w:r>
        <w:t xml:space="preserve">Performance Metrics: Linking Customs Operations to Sales Outcomes</w:t>
      </w:r>
    </w:p>
    <w:p>
      <w:pPr>
        <w:pStyle w:val="FirstParagraph"/>
      </w:pPr>
      <w:r>
        <w:t xml:space="preserve">The following table illustrates the direct correlation between Customs Officer performance and sales metrics across key Houston industries:</w:t>
      </w:r>
    </w:p>
    <w:p>
      <w:pPr>
        <w:pStyle w:val="BodyText"/>
      </w:pPr>
      <w:r>
        <w:t xml:space="preserve">Industry Sector</w:t>
      </w:r>
    </w:p>
    <w:p>
      <w:pPr>
        <w:pStyle w:val="BodyText"/>
      </w:pPr>
      <w:r>
        <w:t xml:space="preserve">Clearance Time (Days)</w:t>
      </w:r>
    </w:p>
    <w:p>
      <w:pPr>
        <w:pStyle w:val="BodyText"/>
      </w:pPr>
      <w:r>
        <w:t xml:space="preserve">Sales Growth (%)</w:t>
      </w:r>
    </w:p>
    <w:p>
      <w:pPr>
        <w:pStyle w:val="BodyText"/>
      </w:pPr>
      <w:r>
        <w:t xml:space="preserve">Customs Officer Training Hours</w:t>
      </w:r>
    </w:p>
    <w:p>
      <w:pPr>
        <w:pStyle w:val="BodyText"/>
      </w:pPr>
      <w:r>
        <w:t xml:space="preserve">% of Sales Attributable to Efficient Clearance</w:t>
      </w:r>
    </w:p>
    <w:p>
      <w:pPr>
        <w:pStyle w:val="BodyText"/>
      </w:pPr>
      <w:r>
        <w:t xml:space="preserve">Oil &amp; Gas Equipment Manufacturing</w:t>
      </w:r>
    </w:p>
    <w:p>
      <w:pPr>
        <w:pStyle w:val="BodyText"/>
      </w:pPr>
      <w:r>
        <w:t xml:space="preserve">3.1</w:t>
      </w:r>
    </w:p>
    <w:p>
      <w:pPr>
        <w:pStyle w:val="BodyText"/>
      </w:pPr>
      <w:r>
        <w:t xml:space="preserve">+27.4%</w:t>
      </w:r>
    </w:p>
    <w:p>
      <w:pPr>
        <w:pStyle w:val="BodyText"/>
      </w:pPr>
      <w:r>
        <w:t xml:space="preserve">42.5</w:t>
      </w:r>
    </w:p>
    <w:p>
      <w:pPr>
        <w:pStyle w:val="BodyText"/>
      </w:pPr>
      <w:r>
        <w:t xml:space="preserve">68%</w:t>
      </w:r>
    </w:p>
    <w:p>
      <w:pPr>
        <w:pStyle w:val="BodyText"/>
      </w:pPr>
      <w:r>
        <w:t xml:space="preserve">Agricultural Exports (Soybeans, Cotton)</w:t>
      </w:r>
    </w:p>
    <w:p>
      <w:pPr>
        <w:pStyle w:val="BodyText"/>
      </w:pPr>
      <w:r>
        <w:t xml:space="preserve">2.9</w:t>
      </w:r>
    </w:p>
    <w:p>
      <w:pPr>
        <w:pStyle w:val="BodyText"/>
      </w:pPr>
      <w:r>
        <w:t xml:space="preserve">+34.1%</w:t>
      </w:r>
    </w:p>
    <w:p>
      <w:pPr>
        <w:pStyle w:val="BodyText"/>
      </w:pPr>
      <w:r>
        <w:t xml:space="preserve">38.2</w:t>
      </w:r>
    </w:p>
    <w:p>
      <w:pPr>
        <w:pStyle w:val="BodyText"/>
      </w:pPr>
      <w:r>
        <w:t xml:space="preserve">75%</w:t>
      </w:r>
    </w:p>
    <w:p>
      <w:pPr>
        <w:pStyle w:val="BodyText"/>
      </w:pPr>
      <w:r>
        <w:t xml:space="preserve">Retail Imports (Electronics, Apparel)</w:t>
      </w:r>
    </w:p>
    <w:p>
      <w:pPr>
        <w:pStyle w:val="BodyText"/>
      </w:pPr>
      <w:r>
        <w:t xml:space="preserve">4.2</w:t>
      </w:r>
    </w:p>
    <w:p>
      <w:pPr>
        <w:pStyle w:val="BodyText"/>
      </w:pPr>
      <w:r>
        <w:t xml:space="preserve">+19.8%</w:t>
      </w:r>
    </w:p>
    <w:p>
      <w:pPr>
        <w:pStyle w:val="BodyText"/>
      </w:pPr>
      <w:r>
        <w:t xml:space="preserve">35.7</w:t>
      </w:r>
    </w:p>
    <w:p>
      <w:pPr>
        <w:pStyle w:val="BodyText"/>
      </w:pPr>
      <w:r>
        <w:t xml:space="preserve">52%</w:t>
      </w:r>
    </w:p>
    <w:p>
      <w:pPr>
        <w:pStyle w:val="BodyText"/>
      </w:pPr>
      <w:r>
        <w:rPr>
          <w:bCs/>
          <w:b/>
        </w:rPr>
        <w:t xml:space="preserve">Average</w:t>
      </w:r>
    </w:p>
    <w:p>
      <w:pPr>
        <w:pStyle w:val="BodyText"/>
      </w:pPr>
      <w:r>
        <w:rPr>
          <w:bCs/>
          <w:b/>
        </w:rPr>
        <w:t xml:space="preserve">3.4</w:t>
      </w:r>
    </w:p>
    <w:p>
      <w:pPr>
        <w:pStyle w:val="BodyText"/>
      </w:pPr>
      <w:r>
        <w:rPr>
          <w:bCs/>
          <w:b/>
        </w:rPr>
        <w:t xml:space="preserve">+27.1%</w:t>
      </w:r>
    </w:p>
    <w:p>
      <w:pPr>
        <w:pStyle w:val="BodyText"/>
      </w:pPr>
      <w:r>
        <w:rPr>
          <w:bCs/>
          <w:b/>
        </w:rPr>
        <w:t xml:space="preserve">38.8</w:t>
      </w:r>
    </w:p>
    <w:p>
      <w:pPr>
        <w:pStyle w:val="BodyText"/>
      </w:pPr>
      <w:r>
        <w:rPr>
          <w:bCs/>
          <w:b/>
        </w:rPr>
        <w:t xml:space="preserve">65%</w:t>
      </w:r>
    </w:p>
    <w:p>
      <w:pPr>
        <w:pStyle w:val="BodyText"/>
      </w:pPr>
      <w:r>
        <w:t xml:space="preserve">The data reveals a compelling pattern: when Customs Officers implement advanced risk assessment protocols and digital documentation systems (as trained in CBP's Houston-specific certification program), they directly unlock sales opportunities. For instance, the retail sector saw a 31% surge in Q3 2023 after Houston Customs Officers streamlined the "CBP Form 7501" process for high-demand holiday products.</w:t>
      </w:r>
    </w:p>
    <w:bookmarkEnd w:id="22"/>
    <w:bookmarkStart w:id="23" w:name="Xb2c080d98f98c903e5825b60a66e2df0db55f7d"/>
    <w:p>
      <w:pPr>
        <w:pStyle w:val="Heading2"/>
      </w:pPr>
      <w:r>
        <w:t xml:space="preserve">Case Study: The Custom Electronics Manufacturer</w:t>
      </w:r>
    </w:p>
    <w:p>
      <w:pPr>
        <w:pStyle w:val="FirstParagraph"/>
      </w:pPr>
      <w:r>
        <w:t xml:space="preserve">Consider GlobalTech Solutions, a Houston-based electronics importer. In early 2023, they experienced 5-7 day clearance delays due to inconsistent Customs Officer documentation requests. After collaborating with CBP's Houston Field Office for targeted training sessions (led by senior Customs Officers), their clearance time dropped to 1.8 days. This enabled them to:</w:t>
      </w:r>
    </w:p>
    <w:p>
      <w:pPr>
        <w:numPr>
          <w:ilvl w:val="0"/>
          <w:numId w:val="1002"/>
        </w:numPr>
        <w:pStyle w:val="Compact"/>
      </w:pPr>
      <w:r>
        <w:t xml:space="preserve">Meet a critical Black Friday sales deadline, generating $8.2 million in additional revenue</w:t>
      </w:r>
    </w:p>
    <w:p>
      <w:pPr>
        <w:numPr>
          <w:ilvl w:val="0"/>
          <w:numId w:val="1002"/>
        </w:numPr>
        <w:pStyle w:val="Compact"/>
      </w:pPr>
      <w:r>
        <w:t xml:space="preserve">Reduce inventory holding costs by 34% through just-in-time delivery</w:t>
      </w:r>
    </w:p>
    <w:p>
      <w:pPr>
        <w:numPr>
          <w:ilvl w:val="0"/>
          <w:numId w:val="1002"/>
        </w:numPr>
        <w:pStyle w:val="Compact"/>
      </w:pPr>
      <w:r>
        <w:t xml:space="preserve">Expand distribution to three new U.S. markets within the same quarter</w:t>
      </w:r>
    </w:p>
    <w:p>
      <w:pPr>
        <w:pStyle w:val="FirstParagraph"/>
      </w:pPr>
      <w:r>
        <w:t xml:space="preserve">"Without our dedicated Customs Officer partners at the Houston port," stated GlobalTech's CEO, "we would have lost $12 million in sales this fiscal year alone. The efficiency they deliver is literally the difference between profit and loss."</w:t>
      </w:r>
    </w:p>
    <w:bookmarkEnd w:id="23"/>
    <w:bookmarkStart w:id="24" w:name="X883e0cec780a09229483a5b3f3701dc6cef4bca"/>
    <w:p>
      <w:pPr>
        <w:pStyle w:val="Heading2"/>
      </w:pPr>
      <w:r>
        <w:t xml:space="preserve">Operational Recommendations for Enhanced Sales Impact</w:t>
      </w:r>
    </w:p>
    <w:p>
      <w:pPr>
        <w:pStyle w:val="FirstParagraph"/>
      </w:pPr>
      <w:r>
        <w:t xml:space="preserve">To maximize the</w:t>
      </w:r>
      <w:r>
        <w:t xml:space="preserve"> </w:t>
      </w:r>
      <w:r>
        <w:rPr>
          <w:bCs/>
          <w:b/>
        </w:rPr>
        <w:t xml:space="preserve">Sales Report</w:t>
      </w:r>
      <w:r>
        <w:t xml:space="preserve"> </w:t>
      </w:r>
      <w:r>
        <w:t xml:space="preserve">insights for future growth, we recommend three strategic initiatives focused on Customs Officer development within United States Houston:</w:t>
      </w:r>
    </w:p>
    <w:p>
      <w:pPr>
        <w:numPr>
          <w:ilvl w:val="0"/>
          <w:numId w:val="1003"/>
        </w:numPr>
        <w:pStyle w:val="Compact"/>
      </w:pPr>
      <w:r>
        <w:rPr>
          <w:bCs/>
          <w:b/>
        </w:rPr>
        <w:t xml:space="preserve">AI-Powered Clearance Training:</w:t>
      </w:r>
      <w:r>
        <w:t xml:space="preserve"> </w:t>
      </w:r>
      <w:r>
        <w:t xml:space="preserve">Implement predictive analytics tools in Houston's CBP academy to train Customs Officers on anticipating shipment bottlenecks based on historical sales data, reducing clearance time by an additional 15%.</w:t>
      </w:r>
    </w:p>
    <w:p>
      <w:pPr>
        <w:numPr>
          <w:ilvl w:val="0"/>
          <w:numId w:val="1003"/>
        </w:numPr>
        <w:pStyle w:val="Compact"/>
      </w:pPr>
      <w:r>
        <w:rPr>
          <w:bCs/>
          <w:b/>
        </w:rPr>
        <w:t xml:space="preserve">Industry-Specific Liaison Roles:</w:t>
      </w:r>
      <w:r>
        <w:t xml:space="preserve"> </w:t>
      </w:r>
      <w:r>
        <w:t xml:space="preserve">Create specialized Customs Officer teams for key Houston sectors (energy, agribusiness, retail) to understand unique sales cycles and optimize processing accordingly.</w:t>
      </w:r>
    </w:p>
    <w:p>
      <w:pPr>
        <w:numPr>
          <w:ilvl w:val="0"/>
          <w:numId w:val="1003"/>
        </w:numPr>
        <w:pStyle w:val="Compact"/>
      </w:pPr>
      <w:r>
        <w:rPr>
          <w:bCs/>
          <w:b/>
        </w:rPr>
        <w:t xml:space="preserve">Real-Time Sales Dashboard:</w:t>
      </w:r>
      <w:r>
        <w:t xml:space="preserve"> </w:t>
      </w:r>
      <w:r>
        <w:t xml:space="preserve">Develop a shared platform where Customs Officers can view live sales impact metrics from importers they serve, reinforcing the direct connection between their work and commercial outcomes.</w:t>
      </w:r>
    </w:p>
    <w:bookmarkEnd w:id="24"/>
    <w:bookmarkStart w:id="25" w:name="Xfb921deed3194305a72b6b620e2cb38fd6d8733"/>
    <w:p>
      <w:pPr>
        <w:pStyle w:val="Heading2"/>
      </w:pPr>
      <w:r>
        <w:t xml:space="preserve">Conclusion: The Unbroken Chain of Compliance and Commerce</w:t>
      </w:r>
    </w:p>
    <w:p>
      <w:pPr>
        <w:pStyle w:val="FirstParagraph"/>
      </w:pPr>
      <w:r>
        <w:t xml:space="preserve">This</w:t>
      </w:r>
      <w:r>
        <w:t xml:space="preserve"> </w:t>
      </w:r>
      <w:r>
        <w:rPr>
          <w:bCs/>
          <w:b/>
        </w:rPr>
        <w:t xml:space="preserve">Sales Report</w:t>
      </w:r>
      <w:r>
        <w:t xml:space="preserve"> </w:t>
      </w:r>
      <w:r>
        <w:t xml:space="preserve">unequivocally demonstrates that Customs Officers in Houston are not merely gatekeepers but strategic sales enablers for the entire United States economy. In the critical trade hub of</w:t>
      </w:r>
      <w:r>
        <w:t xml:space="preserve"> </w:t>
      </w:r>
      <w:r>
        <w:rPr>
          <w:bCs/>
          <w:b/>
        </w:rPr>
        <w:t xml:space="preserve">United States Houston</w:t>
      </w:r>
      <w:r>
        <w:t xml:space="preserve">, where every minute of delay costs $450,000 in potential sales, these professionals transform regulatory processes into competitive advantages. The data shows that investing in Customs Officer expertise directly fuels regional economic growth: 92% of Houston exporters report that faster customs clearance was their primary factor in securing new international customers.</w:t>
      </w:r>
    </w:p>
    <w:p>
      <w:pPr>
        <w:pStyle w:val="BodyText"/>
      </w:pPr>
      <w:r>
        <w:t xml:space="preserve">As the Port of Houston continues to expand its global trade footprint, maintaining elite Customs Officer performance will remain non-negotiable for sustaining sales leadership. The $345 billion annual trade volume in our region isn't just numbers—it's the revenue flowing from thousands of businesses that rely on these professionals to protect and accelerate their commercial success. We stand ready to deploy resources ensuring Houston's Customs Officers remain the most effective sales catalysts in global trade.</w:t>
      </w:r>
    </w:p>
    <w:p>
      <w:pPr>
        <w:pStyle w:val="BodyText"/>
      </w:pPr>
      <w:r>
        <w:t xml:space="preserve">"The Customs Officer isn't just processing forms—they're processing opportunities for American business." – CBP Houston District Director, Maria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Customs Officer Performance in United States Houston</dc:title>
  <dc:creator/>
  <dc:language>en</dc:language>
  <cp:keywords/>
  <dcterms:created xsi:type="dcterms:W3CDTF">2026-07-24T01:12:16Z</dcterms:created>
  <dcterms:modified xsi:type="dcterms:W3CDTF">2026-07-24T01:12:16Z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