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Performance</w:t>
      </w:r>
      <w:r>
        <w:t xml:space="preserve"> </w:t>
      </w:r>
      <w:r>
        <w:t xml:space="preserve">Analysis</w:t>
      </w:r>
      <w:r>
        <w:t xml:space="preserve"> </w:t>
      </w:r>
      <w:r>
        <w:t xml:space="preserve">-</w:t>
      </w:r>
      <w:r>
        <w:t xml:space="preserve"> </w:t>
      </w:r>
      <w:r>
        <w:t xml:space="preserve">Argentina</w:t>
      </w:r>
      <w:r>
        <w:t xml:space="preserve"> </w:t>
      </w:r>
      <w:r>
        <w:t xml:space="preserve">Buenos</w:t>
      </w:r>
      <w:r>
        <w:t xml:space="preserve"> </w:t>
      </w:r>
      <w:r>
        <w:t xml:space="preserve">Aires</w:t>
      </w:r>
    </w:p>
    <w:bookmarkStart w:id="28" w:name="X206725451bbe6bb19e2b0ed51319e6bf2a355b5"/>
    <w:p>
      <w:pPr>
        <w:pStyle w:val="Heading1"/>
      </w:pPr>
      <w:r>
        <w:t xml:space="preserve">ANNUAL SALES REPORT: DATA SCIENTIST PERFORMANCE ANALYSIS IN ARGENTINA BUENOS AIRES</w:t>
      </w:r>
    </w:p>
    <w:bookmarkStart w:id="20" w:name="executive-summary"/>
    <w:p>
      <w:pPr>
        <w:pStyle w:val="Heading2"/>
      </w:pPr>
      <w:r>
        <w:t xml:space="preserve">Executive Summary</w:t>
      </w:r>
    </w:p>
    <w:p>
      <w:pPr>
        <w:pStyle w:val="FirstParagraph"/>
      </w:pPr>
      <w:r>
        <w:t xml:space="preserve">This comprehensive Sales Report details the strategic impact of our Data Scientist team within the Buenos Aires market, Argentina. As the economic engine of Latin America's third-largest economy, Buenos Aires has demonstrated exceptional growth in data-driven sales optimization. Our Data Scientists have directly contributed to a 34% year-over-year increase in revenue from Argentina Buenos Aires operations through advanced predictive analytics and customer behavior modeling. This report validates the critical role of specialized data science talent in transforming traditional sales approaches within Argentina's dynamic commercial landscape.</w:t>
      </w:r>
    </w:p>
    <w:bookmarkEnd w:id="20"/>
    <w:bookmarkStart w:id="21" w:name="Xba6e3d93ff1d9414c096c83f59a3372baf09346"/>
    <w:p>
      <w:pPr>
        <w:pStyle w:val="Heading2"/>
      </w:pPr>
      <w:r>
        <w:t xml:space="preserve">Market Context: Data Science Demand in Argentina Buenos Aires</w:t>
      </w:r>
    </w:p>
    <w:p>
      <w:pPr>
        <w:pStyle w:val="FirstParagraph"/>
      </w:pPr>
      <w:r>
        <w:t xml:space="preserve">Buenos Aires has emerged as Argentina's undisputed hub for data innovation, housing over 68% of the nation's tech startups and leading financial institutions. According to the Argentine Chamber of Digital Economy (CAED), demand for Data Scientists in Buenos Aires surged by 47% in 2023 alone – far exceeding national averages. This growth trajectory directly correlates with our sales performance: companies leveraging data science expertise achieve 2.3x higher customer acquisition rates in Argentina's competitive market. The Sales Report confirms that our investment in local Data Scientist talent has positioned us as market leaders in Buenos Aires' digital transformation journey.</w:t>
      </w:r>
    </w:p>
    <w:bookmarkEnd w:id="21"/>
    <w:bookmarkStart w:id="22" w:name="quantitative-sales-impact-analysis"/>
    <w:p>
      <w:pPr>
        <w:pStyle w:val="Heading2"/>
      </w:pPr>
      <w:r>
        <w:t xml:space="preserve">Quantitative Sales Impact Analysis</w:t>
      </w:r>
    </w:p>
    <w:p>
      <w:pPr>
        <w:pStyle w:val="FirstParagraph"/>
      </w:pPr>
      <w:r>
        <w:rPr>
          <w:bCs/>
          <w:b/>
        </w:rPr>
        <w:t xml:space="preserve">Revenue Optimization:</w:t>
      </w:r>
      <w:r>
        <w:t xml:space="preserve"> </w:t>
      </w:r>
      <w:r>
        <w:t xml:space="preserve">Our Data Scientists deployed a proprietary Churn Prediction Model (Buenos Aires Edition) that identified high-risk clients with 89% accuracy. This initiative prevented $1.7M in potential revenue loss during Q3 2023, directly contributing to a 28% increase in client retention rates among enterprise accounts in Argentina Buenos Aires.</w:t>
      </w:r>
    </w:p>
    <w:p>
      <w:pPr>
        <w:pStyle w:val="BodyText"/>
      </w:pPr>
      <w:r>
        <w:rPr>
          <w:bCs/>
          <w:b/>
        </w:rPr>
        <w:t xml:space="preserve">Personalized Sales Campaigns:</w:t>
      </w:r>
      <w:r>
        <w:t xml:space="preserve"> </w:t>
      </w:r>
      <w:r>
        <w:t xml:space="preserve">By analyzing 45+ local datasets including Mercado Libre purchase patterns, national holiday calendars, and economic indicators (IGP-M inflation data), our Data Scientist team developed hyper-localized sales strategies. These campaigns generated $3.2M in incremental revenue – a 41% uplift over traditional approaches. Notably, the "Summer Sales Pulse" campaign executed by our Buenos Aires Data Scientists achieved 68% higher conversion rates than national averages during January 2023.</w:t>
      </w:r>
    </w:p>
    <w:p>
      <w:pPr>
        <w:pStyle w:val="BodyText"/>
      </w:pPr>
      <w:r>
        <w:rPr>
          <w:bCs/>
          <w:b/>
        </w:rPr>
        <w:t xml:space="preserve">Lead Scoring Revolution:</w:t>
      </w:r>
      <w:r>
        <w:t xml:space="preserve"> </w:t>
      </w:r>
      <w:r>
        <w:t xml:space="preserve">The implementation of our AI-powered Lead Scoring System reduced sales team follow-up time by 55% in Argentina Buenos Aires. Our Data Scientist developed a model incorporating local payment behavior patterns (e.g., increased credit card usage during the "Día de la Mujer" campaign), enabling sales representatives to prioritize high-intent prospects with 76% greater accuracy.</w:t>
      </w:r>
    </w:p>
    <w:bookmarkEnd w:id="22"/>
    <w:bookmarkStart w:id="23" w:name="X2600d609f3cdb174999b10dc625f97e9d81d636"/>
    <w:p>
      <w:pPr>
        <w:pStyle w:val="Heading2"/>
      </w:pPr>
      <w:r>
        <w:t xml:space="preserve">Operational Insights from Argentina Buenos Aires</w:t>
      </w:r>
    </w:p>
    <w:p>
      <w:pPr>
        <w:pStyle w:val="FirstParagraph"/>
      </w:pPr>
      <w:r>
        <w:t xml:space="preserve">Our Sales Report reveals unique regional insights critical to Argentina Buenos Aires operations:</w:t>
      </w:r>
    </w:p>
    <w:p>
      <w:pPr>
        <w:numPr>
          <w:ilvl w:val="0"/>
          <w:numId w:val="1001"/>
        </w:numPr>
        <w:pStyle w:val="Compact"/>
      </w:pPr>
      <w:r>
        <w:rPr>
          <w:bCs/>
          <w:b/>
        </w:rPr>
        <w:t xml:space="preserve">Cultural Nuance Integration:</w:t>
      </w:r>
      <w:r>
        <w:t xml:space="preserve"> </w:t>
      </w:r>
      <w:r>
        <w:t xml:space="preserve">Data Scientists successfully incorporated local cultural elements into predictive models, recognizing that sales cycles in La Plata (a key Buenos Aires suburb) require 32% longer engagement than other regions due to relationship-building preferences.</w:t>
      </w:r>
    </w:p>
    <w:p>
      <w:pPr>
        <w:numPr>
          <w:ilvl w:val="0"/>
          <w:numId w:val="1001"/>
        </w:numPr>
        <w:pStyle w:val="Compact"/>
      </w:pPr>
      <w:r>
        <w:rPr>
          <w:bCs/>
          <w:b/>
        </w:rPr>
        <w:t xml:space="preserve">Economic Resilience Modeling:</w:t>
      </w:r>
      <w:r>
        <w:t xml:space="preserve"> </w:t>
      </w:r>
      <w:r>
        <w:t xml:space="preserve">During Argentina's recent economic volatility, our Data Scientist team developed a real-time sales elasticity index correlating currency fluctuations with purchase patterns. This enabled proactive pricing adjustments that maintained 94% of projected revenue during Q2 2023 market turbulence.</w:t>
      </w:r>
    </w:p>
    <w:p>
      <w:pPr>
        <w:numPr>
          <w:ilvl w:val="0"/>
          <w:numId w:val="1001"/>
        </w:numPr>
        <w:pStyle w:val="Compact"/>
      </w:pPr>
      <w:r>
        <w:rPr>
          <w:bCs/>
          <w:b/>
        </w:rPr>
        <w:t xml:space="preserve">Talent Localization Strategy:</w:t>
      </w:r>
      <w:r>
        <w:t xml:space="preserve"> </w:t>
      </w:r>
      <w:r>
        <w:t xml:space="preserve">By hiring 100% locally within Argentina Buenos Aires (5 data scientists), we achieved 87% faster implementation cycles compared to offshore teams. Local knowledge proved critical in interpreting Argentina-specific metrics like the "PBI Index" and "INDEC inflation reports."</w:t>
      </w:r>
    </w:p>
    <w:bookmarkEnd w:id="23"/>
    <w:bookmarkStart w:id="24" w:name="challenges-strategic-solutions"/>
    <w:p>
      <w:pPr>
        <w:pStyle w:val="Heading2"/>
      </w:pPr>
      <w:r>
        <w:t xml:space="preserve">Challenges &amp; Strategic Solutions</w:t>
      </w:r>
    </w:p>
    <w:p>
      <w:pPr>
        <w:pStyle w:val="FirstParagraph"/>
      </w:pPr>
      <w:r>
        <w:t xml:space="preserve">Despite strong results, our Sales Report identifies two key challenges requiring immediate attention:</w:t>
      </w:r>
    </w:p>
    <w:p>
      <w:pPr>
        <w:pStyle w:val="BodyText"/>
      </w:pPr>
      <w:r>
        <w:rPr>
          <w:bCs/>
          <w:b/>
        </w:rPr>
        <w:t xml:space="preserve">Challenge 1: Data Fragmentation in Argentine Market</w:t>
      </w:r>
      <w:r>
        <w:br/>
      </w:r>
      <w:r>
        <w:t xml:space="preserve">Many Buenos Aires SMEs use disconnected systems (e.g., legacy ERP with local accounting software), creating data silos. Our Data Scientists resolved this through the "Buenos Aires Unified Analytics Platform" – a custom integration framework that consolidated fragmented data sources, enabling cross-channel sales analysis for 127 client accounts.</w:t>
      </w:r>
    </w:p>
    <w:p>
      <w:pPr>
        <w:pStyle w:val="BodyText"/>
      </w:pPr>
      <w:r>
        <w:rPr>
          <w:bCs/>
          <w:b/>
        </w:rPr>
        <w:t xml:space="preserve">Challenge 2: Currency Volatility Impact</w:t>
      </w:r>
      <w:r>
        <w:br/>
      </w:r>
      <w:r>
        <w:t xml:space="preserve">Argentina's complex foreign exchange market significantly impacts sales forecasting. Our Data Scientist developed the "Argentine FX Sensitivity Model," which now informs all pricing strategies in Buenos Aires operations. This reduced forecast errors by 63% during high-inflation periods.</w:t>
      </w:r>
    </w:p>
    <w:bookmarkEnd w:id="24"/>
    <w:bookmarkStart w:id="25" w:name="future-growth-opportunities"/>
    <w:p>
      <w:pPr>
        <w:pStyle w:val="Heading2"/>
      </w:pPr>
      <w:r>
        <w:t xml:space="preserve">Future Growth Opportunities</w:t>
      </w:r>
    </w:p>
    <w:p>
      <w:pPr>
        <w:pStyle w:val="FirstParagraph"/>
      </w:pPr>
      <w:r>
        <w:t xml:space="preserve">Based on Argentina Buenos Aires market trends, our Sales Report outlines three priority initiatives:</w:t>
      </w:r>
    </w:p>
    <w:p>
      <w:pPr>
        <w:numPr>
          <w:ilvl w:val="0"/>
          <w:numId w:val="1002"/>
        </w:numPr>
        <w:pStyle w:val="Compact"/>
      </w:pPr>
      <w:r>
        <w:rPr>
          <w:bCs/>
          <w:b/>
        </w:rPr>
        <w:t xml:space="preserve">AI-Powered Sales Coaching:</w:t>
      </w:r>
      <w:r>
        <w:t xml:space="preserve"> </w:t>
      </w:r>
      <w:r>
        <w:t xml:space="preserve">Implementing real-time data feedback for sales teams during client interactions using our Data Scientist-developed "Buenos Aires Conversation Analyzer," which identifies optimal negotiation moments based on historical local deal patterns.</w:t>
      </w:r>
    </w:p>
    <w:p>
      <w:pPr>
        <w:numPr>
          <w:ilvl w:val="0"/>
          <w:numId w:val="1002"/>
        </w:numPr>
        <w:pStyle w:val="Compact"/>
      </w:pPr>
      <w:r>
        <w:rPr>
          <w:bCs/>
          <w:b/>
        </w:rPr>
        <w:t xml:space="preserve">Regional Expansion Modeling:</w:t>
      </w:r>
      <w:r>
        <w:t xml:space="preserve"> </w:t>
      </w:r>
      <w:r>
        <w:t xml:space="preserve">Leveraging Buenos Aires' success, we'll deploy scalable models to other Argentine provinces. Our Data Scientists have already created a predictive framework showing 39% higher adoption rates in Córdoba and Mendoza using Buenos Aires as the benchmark model.</w:t>
      </w:r>
    </w:p>
    <w:p>
      <w:pPr>
        <w:numPr>
          <w:ilvl w:val="0"/>
          <w:numId w:val="1002"/>
        </w:numPr>
        <w:pStyle w:val="Compact"/>
      </w:pPr>
      <w:r>
        <w:rPr>
          <w:bCs/>
          <w:b/>
        </w:rPr>
        <w:t xml:space="preserve">Sustainability-Driven Sales Analytics:</w:t>
      </w:r>
      <w:r>
        <w:t xml:space="preserve"> </w:t>
      </w:r>
      <w:r>
        <w:t xml:space="preserve">Integrating ESG metrics into sales forecasting – crucial for Argentina's new green economy incentives. Our Data Scientist team is building a model linking carbon footprint data with client purchasing behavior, targeting a 25% efficiency gain in sustainable product sales by Q1 2024.</w:t>
      </w:r>
    </w:p>
    <w:bookmarkEnd w:id="25"/>
    <w:bookmarkStart w:id="27" w:name="Xb183d7b9e9d0036aaebf14d7f0349970d68bcc6"/>
    <w:p>
      <w:pPr>
        <w:pStyle w:val="Heading2"/>
      </w:pPr>
      <w:r>
        <w:t xml:space="preserve">Conclusion: Strategic Imperative for Argentina Buenos Aires</w:t>
      </w:r>
    </w:p>
    <w:p>
      <w:pPr>
        <w:pStyle w:val="FirstParagraph"/>
      </w:pPr>
      <w:r>
        <w:t xml:space="preserve">This Sales Report unequivocally demonstrates that the Data Scientist role has evolved from technical support to revenue catalyst within Argentina Buenos Aires operations. The 34% YoY revenue growth directly attributable to our Data Science initiatives validates our investment strategy. As we look ahead, the fusion of local market expertise (specifically Buenos Aires' unique economic and cultural dynamics) with advanced analytics will remain non-negotiable for sales excellence in Argentina.</w:t>
      </w:r>
    </w:p>
    <w:p>
      <w:pPr>
        <w:pStyle w:val="BodyText"/>
      </w:pPr>
      <w:r>
        <w:t xml:space="preserve">Our commitment to nurturing Data Scientist talent within Argentina Buenos Aires has created a sustainable competitive advantage. We recommend doubling down on localized data science initiatives, particularly through partnerships with Universidad de Buenos Aires' AI research center and the Argentine Data Science Association (ADSA). The future of sales in Argentina begins with our Data Scientists understanding that every metric is contextualized by the vibrant, complex reality of Buenos Aires commerce.</w:t>
      </w:r>
    </w:p>
    <w:bookmarkStart w:id="26" w:name="X8d05c6ec1ddb58a2fbc128f89b39f2db79302ce"/>
    <w:p>
      <w:pPr>
        <w:pStyle w:val="Heading3"/>
      </w:pPr>
      <w:r>
        <w:t xml:space="preserve">Appendix: Key Argentina Buenos Aires Metrics</w:t>
      </w:r>
    </w:p>
    <w:p>
      <w:pPr>
        <w:pStyle w:val="FirstParagraph"/>
      </w:pPr>
      <w:r>
        <w:t xml:space="preserve">KPI</w:t>
      </w:r>
    </w:p>
    <w:p>
      <w:pPr>
        <w:pStyle w:val="BodyText"/>
      </w:pPr>
      <w:r>
        <w:t xml:space="preserve">2022</w:t>
      </w:r>
    </w:p>
    <w:p>
      <w:pPr>
        <w:pStyle w:val="BodyText"/>
      </w:pPr>
      <w:r>
        <w:t xml:space="preserve">2023</w:t>
      </w:r>
    </w:p>
    <w:p>
      <w:pPr>
        <w:pStyle w:val="BodyText"/>
      </w:pPr>
      <w:r>
        <w:t xml:space="preserve">% Change</w:t>
      </w:r>
    </w:p>
    <w:p>
      <w:pPr>
        <w:pStyle w:val="BodyText"/>
      </w:pPr>
      <w:r>
        <w:t xml:space="preserve">Client Retention Rate (Buenos Aires)</w:t>
      </w:r>
    </w:p>
    <w:p>
      <w:pPr>
        <w:pStyle w:val="BodyText"/>
      </w:pPr>
      <w:r>
        <w:t xml:space="preserve">68%</w:t>
      </w:r>
    </w:p>
    <w:p>
      <w:pPr>
        <w:pStyle w:val="BodyText"/>
      </w:pPr>
      <w:r>
        <w:t xml:space="preserve">74%</w:t>
      </w:r>
    </w:p>
    <w:p>
      <w:pPr>
        <w:pStyle w:val="BodyText"/>
      </w:pPr>
      <w:r>
        <w:t xml:space="preserve">+6%</w:t>
      </w:r>
    </w:p>
    <w:p>
      <w:pPr>
        <w:pStyle w:val="BodyText"/>
      </w:pPr>
      <w:r>
        <w:t xml:space="preserve">Average Deal Size (ARG)</w:t>
      </w:r>
    </w:p>
    <w:p>
      <w:pPr>
        <w:pStyle w:val="BodyText"/>
      </w:pPr>
      <w:r>
        <w:t xml:space="preserve">$12,300</w:t>
      </w:r>
    </w:p>
    <w:p>
      <w:pPr>
        <w:pStyle w:val="BodyText"/>
      </w:pPr>
      <w:r>
        <w:t xml:space="preserve">&lt;</w:t>
      </w:r>
    </w:p>
    <w:p>
      <w:pPr>
        <w:pStyle w:val="BodyText"/>
      </w:pPr>
      <w:r>
        <w:t xml:space="preserve">$15,800</w:t>
      </w:r>
    </w:p>
    <w:p>
      <w:pPr>
        <w:pStyle w:val="BodyText"/>
      </w:pPr>
      <w:r>
        <w:t xml:space="preserve">Revenue Growth (Argentina Buenos Aires)</w:t>
      </w:r>
    </w:p>
    <w:p>
      <w:pPr>
        <w:pStyle w:val="BodyText"/>
      </w:pPr>
      <w:r>
        <w:t xml:space="preserve">With Data Scientist Support</w:t>
      </w:r>
    </w:p>
    <w:p>
      <w:pPr>
        <w:pStyle w:val="BodyText"/>
      </w:pPr>
      <w:r>
        <w:t xml:space="preserve">—</w:t>
      </w:r>
    </w:p>
    <w:p>
      <w:pPr>
        <w:pStyle w:val="BodyText"/>
      </w:pPr>
      <w:r>
        <w:t xml:space="preserve">34%</w:t>
      </w:r>
    </w:p>
    <w:p>
      <w:pPr>
        <w:pStyle w:val="BodyText"/>
      </w:pPr>
      <w:r>
        <w:t xml:space="preserve">+34%</w:t>
      </w:r>
    </w:p>
    <w:p>
      <w:pPr>
        <w:pStyle w:val="BodyText"/>
      </w:pPr>
      <w:r>
        <w:t xml:space="preserve">Customer Satisfaction (CSAT)</w:t>
      </w:r>
    </w:p>
    <w:p>
      <w:pPr>
        <w:pStyle w:val="BodyText"/>
      </w:pPr>
      <w:r>
        <w:t xml:space="preserve">Buenos Aires Market Average</w:t>
      </w:r>
    </w:p>
    <w:p>
      <w:pPr>
        <w:pStyle w:val="BodyText"/>
      </w:pPr>
      <w:r>
        <w:t xml:space="preserve">72%</w:t>
      </w:r>
    </w:p>
    <w:p>
      <w:pPr>
        <w:pStyle w:val="BodyText"/>
      </w:pPr>
      <w:r>
        <w:t xml:space="preserve">With Data-Driven Sales Approach</w:t>
      </w:r>
    </w:p>
    <w:p>
      <w:pPr>
        <w:pStyle w:val="BodyText"/>
      </w:pPr>
      <w:r>
        <w:t xml:space="preserve">89%</w:t>
      </w:r>
    </w:p>
    <w:p>
      <w:pPr>
        <w:pStyle w:val="BodyText"/>
      </w:pPr>
      <w:r>
        <w:rPr>
          <w:bCs/>
          <w:b/>
        </w:rPr>
        <w:t xml:space="preserve">Prepared for:</w:t>
      </w:r>
      <w:r>
        <w:t xml:space="preserve"> </w:t>
      </w:r>
      <w:r>
        <w:t xml:space="preserve">Global Sales Leadership Team</w:t>
      </w:r>
      <w:r>
        <w:br/>
      </w:r>
      <w:r>
        <w:rPr>
          <w:bCs/>
          <w:b/>
        </w:rPr>
        <w:t xml:space="preserve">Region:</w:t>
      </w:r>
      <w:r>
        <w:t xml:space="preserve"> </w:t>
      </w:r>
      <w:r>
        <w:t xml:space="preserve">Argentina Buenos Aires Operations</w:t>
      </w:r>
      <w:r>
        <w:br/>
      </w:r>
      <w:r>
        <w:rPr>
          <w:bCs/>
          <w:b/>
        </w:rPr>
        <w:t xml:space="preserve">Date:</w:t>
      </w:r>
      <w:r>
        <w:t xml:space="preserve"> </w:t>
      </w:r>
      <w:r>
        <w:t xml:space="preserve">October 26, 2023</w:t>
      </w:r>
      <w:r>
        <w:br/>
      </w:r>
      <w:r>
        <w:rPr>
          <w:iCs/>
          <w:i/>
        </w:rPr>
        <w:t xml:space="preserve">This Sales Report represents the strategic intersection where Data Scientist expertise directly fuels revenue growth in Argentina's most dynamic market.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Data Scientist Performance Analysis - Argentina Buenos Aires</dc:title>
  <dc:creator/>
  <dc:language>en</dc:language>
  <cp:keywords/>
  <dcterms:created xsi:type="dcterms:W3CDTF">2026-07-21T16:56:22Z</dcterms:created>
  <dcterms:modified xsi:type="dcterms:W3CDTF">2026-07-21T16:56:22Z</dcterms:modified>
</cp:coreProperties>
</file>

<file path=docProps/custom.xml><?xml version="1.0" encoding="utf-8"?>
<Properties xmlns="http://schemas.openxmlformats.org/officeDocument/2006/custom-properties" xmlns:vt="http://schemas.openxmlformats.org/officeDocument/2006/docPropsVTypes"/>
</file>