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France</w:t>
      </w:r>
      <w:r>
        <w:t xml:space="preserve"> </w:t>
      </w:r>
      <w:r>
        <w:t xml:space="preserve">Lyon</w:t>
      </w:r>
      <w:r>
        <w:t xml:space="preserve"> </w:t>
      </w:r>
      <w:r>
        <w:t xml:space="preserve">Market</w:t>
      </w:r>
    </w:p>
    <w:bookmarkStart w:id="28" w:name="X955dbd41a0052933d5704a1f07134bce8d792ba"/>
    <w:p>
      <w:pPr>
        <w:pStyle w:val="Heading1"/>
      </w:pPr>
      <w:r>
        <w:t xml:space="preserve">Sales Report: Strategic Data Scientist Integration Driving Revenue Growth in France Lyon</w:t>
      </w:r>
    </w:p>
    <w:p>
      <w:pPr>
        <w:pStyle w:val="FirstParagraph"/>
      </w:pPr>
      <w:r>
        <w:rPr>
          <w:bCs/>
          <w:b/>
        </w:rPr>
        <w:t xml:space="preserve">Prepared For:</w:t>
      </w:r>
      <w:r>
        <w:t xml:space="preserve"> </w:t>
      </w:r>
      <w:r>
        <w:t xml:space="preserve">Executive Leadership Team</w:t>
      </w:r>
      <w:r>
        <w:br/>
      </w:r>
      <w:r>
        <w:rPr>
          <w:bCs/>
          <w:b/>
        </w:rPr>
        <w:t xml:space="preserve">Period Covered:</w:t>
      </w:r>
      <w:r>
        <w:t xml:space="preserve"> </w:t>
      </w:r>
      <w:r>
        <w:t xml:space="preserve">Q3 2023 - Q1 2024</w:t>
      </w:r>
      <w:r>
        <w:br/>
      </w:r>
      <w:r>
        <w:rPr>
          <w:bCs/>
          <w:b/>
        </w:rPr>
        <w:t xml:space="preserve">Date:</w:t>
      </w:r>
      <w:r>
        <w:t xml:space="preserve"> </w:t>
      </w:r>
      <w:r>
        <w:t xml:space="preserve">February 15, 2024</w:t>
      </w:r>
      <w:r>
        <w:br/>
      </w:r>
      <w:r>
        <w:rPr>
          <w:bCs/>
          <w:b/>
        </w:rPr>
        <w:t xml:space="preserve">Prepared By:</w:t>
      </w:r>
      <w:r>
        <w:t xml:space="preserve"> </w:t>
      </w:r>
      <w:r>
        <w:t xml:space="preserve">Sales Intelligence Division, Lyon Operations Hub</w:t>
      </w:r>
    </w:p>
    <w:bookmarkStart w:id="20" w:name="executive-summary"/>
    <w:p>
      <w:pPr>
        <w:pStyle w:val="Heading2"/>
      </w:pPr>
      <w:r>
        <w:t xml:space="preserve">Executive Summary</w:t>
      </w:r>
    </w:p>
    <w:p>
      <w:pPr>
        <w:pStyle w:val="FirstParagraph"/>
      </w:pPr>
      <w:r>
        <w:t xml:space="preserve">This comprehensive Sales Report details the transformative impact of integrating specialized Data Scientists into our sales ecosystem across France Lyon. The strategic deployment of these analytical experts has directly contributed to a 37% increase in sales conversion rates and a 28% reduction in customer acquisition costs within the Lyon metropolitan region. As the economic heart of eastern France, Lyon represents a critical market where data-driven sales optimization is no longer optional—it's essential for sustainable growth. This report demonstrates how our Data Scientist initiative has become the cornerstone of our commercial strategy in France Lyon.</w:t>
      </w:r>
    </w:p>
    <w:bookmarkEnd w:id="20"/>
    <w:bookmarkStart w:id="21" w:name="X6f9d551d0ee7162b565499bc07e71e5952dc76f"/>
    <w:p>
      <w:pPr>
        <w:pStyle w:val="Heading2"/>
      </w:pPr>
      <w:r>
        <w:t xml:space="preserve">Market Context: Why Lyon Demands Data-Driven Sales Excellence</w:t>
      </w:r>
    </w:p>
    <w:p>
      <w:pPr>
        <w:pStyle w:val="FirstParagraph"/>
      </w:pPr>
      <w:r>
        <w:t xml:space="preserve">France Lyon, home to 1.7 million residents and a thriving hub for technology, healthcare, and manufacturing sectors, presents unique sales challenges. The city's competitive landscape features over 350 B2B tech firms vying for market share within a highly discerning customer base. Traditional sales approaches have proven inadequate in capturing Lyon's nuanced business environment where clients demand hyper-personalized solutions. Our Sales Report confirms that only organizations leveraging advanced analytics—specifically through dedicated Data Scientists—achieve sustainable differentiation in this market.</w:t>
      </w:r>
    </w:p>
    <w:bookmarkEnd w:id="21"/>
    <w:bookmarkStart w:id="22" w:name="Xcf50f3ea81878e300da292c565d5cfe10ff364e"/>
    <w:p>
      <w:pPr>
        <w:pStyle w:val="Heading2"/>
      </w:pPr>
      <w:r>
        <w:t xml:space="preserve">Role of the Data Scientist: Beyond Traditional Analytics</w:t>
      </w:r>
    </w:p>
    <w:p>
      <w:pPr>
        <w:pStyle w:val="FirstParagraph"/>
      </w:pPr>
      <w:r>
        <w:t xml:space="preserve">In our France Lyon operations, a Data Scientist is not merely an analyst but a strategic sales catalyst. These professionals work directly with sales teams to:</w:t>
      </w:r>
    </w:p>
    <w:p>
      <w:pPr>
        <w:numPr>
          <w:ilvl w:val="0"/>
          <w:numId w:val="1001"/>
        </w:numPr>
        <w:pStyle w:val="Compact"/>
      </w:pPr>
      <w:r>
        <w:t xml:space="preserve">Develop predictive lead scoring models that identify Lyon-based high-intent prospects 40% faster</w:t>
      </w:r>
    </w:p>
    <w:p>
      <w:pPr>
        <w:numPr>
          <w:ilvl w:val="0"/>
          <w:numId w:val="1001"/>
        </w:numPr>
        <w:pStyle w:val="Compact"/>
      </w:pPr>
      <w:r>
        <w:t xml:space="preserve">Uncover hidden revenue opportunities through spatial analysis of Lyon's industrial zones (e.g., detecting untapped potential in Vénissieux manufacturing clusters)</w:t>
      </w:r>
    </w:p>
    <w:p>
      <w:pPr>
        <w:numPr>
          <w:ilvl w:val="0"/>
          <w:numId w:val="1001"/>
        </w:numPr>
        <w:pStyle w:val="Compact"/>
      </w:pPr>
      <w:r>
        <w:t xml:space="preserve">Create real-time competitive intelligence dashboards tracking rival pricing moves across Rhône-Alpes region</w:t>
      </w:r>
    </w:p>
    <w:p>
      <w:pPr>
        <w:numPr>
          <w:ilvl w:val="0"/>
          <w:numId w:val="1001"/>
        </w:numPr>
        <w:pStyle w:val="Compact"/>
      </w:pPr>
      <w:r>
        <w:t xml:space="preserve">Optimize sales territory planning using demographic and economic datasets unique to Lyon's 9 districts</w:t>
      </w:r>
    </w:p>
    <w:p>
      <w:pPr>
        <w:pStyle w:val="FirstParagraph"/>
      </w:pPr>
      <w:r>
        <w:t xml:space="preserve">This integration has fundamentally shifted our sales process in France Lyon. Where once teams relied on intuition, the Data Scientist now provides evidence-based guidance for every major client interaction. For instance, our team recently used spatial clustering analysis to identify a cluster of pharmaceutical companies in La Part-Dieu district that were 200% more likely to adopt AI solutions—resulting in three new contracts worth €1.8M.</w:t>
      </w:r>
    </w:p>
    <w:bookmarkEnd w:id="22"/>
    <w:bookmarkStart w:id="23" w:name="quantifiable-impact-sales-report-metrics"/>
    <w:p>
      <w:pPr>
        <w:pStyle w:val="Heading2"/>
      </w:pPr>
      <w:r>
        <w:t xml:space="preserve">Quantifiable Impact: Sales Report Metrics</w:t>
      </w:r>
    </w:p>
    <w:p>
      <w:pPr>
        <w:pStyle w:val="FirstParagraph"/>
      </w:pPr>
      <w:r>
        <w:t xml:space="preserve">The following metrics from our France Lyon operations demonstrate the direct correlation between Data Scientist involvement and revenue growth:</w:t>
      </w:r>
    </w:p>
    <w:p>
      <w:pPr>
        <w:pStyle w:val="BodyText"/>
      </w:pPr>
      <w:r>
        <w:t xml:space="preserve">Key Performance Indicator</w:t>
      </w:r>
    </w:p>
    <w:p>
      <w:pPr>
        <w:pStyle w:val="BodyText"/>
      </w:pPr>
      <w:r>
        <w:t xml:space="preserve">Pre-Data Scientist (Q2 2023)</w:t>
      </w:r>
    </w:p>
    <w:p>
      <w:pPr>
        <w:pStyle w:val="BodyText"/>
      </w:pPr>
      <w:r>
        <w:rPr>
          <w:bCs/>
          <w:b/>
        </w:rPr>
        <w:t xml:space="preserve">Post-Data Scientist Implementation (Q1 2024)</w:t>
      </w:r>
    </w:p>
    <w:p>
      <w:pPr>
        <w:pStyle w:val="BodyText"/>
      </w:pPr>
      <w:r>
        <w:t xml:space="preserve">Lead Conversion Rate (Lyon Market)</w:t>
      </w:r>
    </w:p>
    <w:p>
      <w:pPr>
        <w:pStyle w:val="BodyText"/>
      </w:pPr>
      <w:r>
        <w:t xml:space="preserve">18.3%</w:t>
      </w:r>
    </w:p>
    <w:p>
      <w:pPr>
        <w:pStyle w:val="BodyText"/>
      </w:pPr>
      <w:r>
        <w:br/>
      </w:r>
      <w:r>
        <w:rPr>
          <w:bCs/>
          <w:b/>
        </w:rPr>
        <w:t xml:space="preserve">25.9%</w:t>
      </w:r>
    </w:p>
    <w:p>
      <w:pPr>
        <w:pStyle w:val="BodyText"/>
      </w:pPr>
      <w:r>
        <w:t xml:space="preserve">Average Sales Cycle Length</w:t>
      </w:r>
    </w:p>
    <w:p>
      <w:pPr>
        <w:pStyle w:val="BodyText"/>
      </w:pPr>
      <w:r>
        <w:t xml:space="preserve">78 days</w:t>
      </w:r>
    </w:p>
    <w:p>
      <w:pPr>
        <w:pStyle w:val="BodyText"/>
      </w:pPr>
      <w:r>
        <w:br/>
      </w:r>
      <w:r>
        <w:rPr>
          <w:bCs/>
          <w:b/>
        </w:rPr>
        <w:t xml:space="preserve">54 days (-30%)</w:t>
      </w:r>
    </w:p>
    <w:p>
      <w:pPr>
        <w:pStyle w:val="BodyText"/>
      </w:pPr>
      <w:r>
        <w:t xml:space="preserve">€4,200</w:t>
      </w:r>
    </w:p>
    <w:p>
      <w:pPr>
        <w:pStyle w:val="BodyText"/>
      </w:pPr>
      <w:r>
        <w:br/>
      </w:r>
      <w:r>
        <w:rPr>
          <w:bCs/>
          <w:b/>
        </w:rPr>
        <w:t xml:space="preserve">€3,015 (-28%)</w:t>
      </w:r>
    </w:p>
    <w:p>
      <w:pPr>
        <w:pStyle w:val="BodyText"/>
      </w:pPr>
      <w:r>
        <w:t xml:space="preserve">NPS Score (Post-Sales in Lyon)</w:t>
      </w:r>
    </w:p>
    <w:p>
      <w:pPr>
        <w:pStyle w:val="BodyText"/>
      </w:pPr>
      <w:r>
        <w:t xml:space="preserve">68</w:t>
      </w:r>
    </w:p>
    <w:p>
      <w:pPr>
        <w:pStyle w:val="BodyText"/>
      </w:pPr>
      <w:r>
        <w:br/>
      </w:r>
      <w:r>
        <w:rPr>
          <w:bCs/>
          <w:b/>
        </w:rPr>
        <w:t xml:space="preserve">82 (+14 points)</w:t>
      </w:r>
    </w:p>
    <w:bookmarkEnd w:id="23"/>
    <w:bookmarkStart w:id="24" w:name="X7b895531ec21a7fd85caac195d3cad9ebe6418d"/>
    <w:p>
      <w:pPr>
        <w:pStyle w:val="Heading2"/>
      </w:pPr>
      <w:r>
        <w:t xml:space="preserve">Case Study: Lyon's Healthcare Sector Transformation</w:t>
      </w:r>
    </w:p>
    <w:p>
      <w:pPr>
        <w:pStyle w:val="FirstParagraph"/>
      </w:pPr>
      <w:r>
        <w:t xml:space="preserve">A prime example of our Data Scientist impact occurred in France Lyon's healthcare sector. By analyzing anonymized hospital procurement data, our team identified that 73% of medical equipment buyers in the region prioritized predictive maintenance features over price. This insight—validated through machine learning clustering—prompted a targeted sales campaign for our IoT-enabled devices. The outcome: 22 new contracts with Lyon hospitals (including CHU de Lyon), generating €4.6M in annual recurring revenue within 90 days. This success story directly demonstrates how the Data Scientist transforms market intelligence into actionable sales strategy for France Lyon.</w:t>
      </w:r>
    </w:p>
    <w:bookmarkEnd w:id="24"/>
    <w:bookmarkStart w:id="25" w:name="Xed28672bcf6949cef27d1173548524d720258a7"/>
    <w:p>
      <w:pPr>
        <w:pStyle w:val="Heading2"/>
      </w:pPr>
      <w:r>
        <w:t xml:space="preserve">Challenges &amp; Strategic Imperatives in France Lyon</w:t>
      </w:r>
    </w:p>
    <w:p>
      <w:pPr>
        <w:pStyle w:val="FirstParagraph"/>
      </w:pPr>
      <w:r>
        <w:t xml:space="preserve">While results are compelling, our Sales Report identifies three critical challenges requiring immediate attention:</w:t>
      </w:r>
    </w:p>
    <w:p>
      <w:pPr>
        <w:numPr>
          <w:ilvl w:val="0"/>
          <w:numId w:val="1002"/>
        </w:numPr>
        <w:pStyle w:val="Compact"/>
      </w:pPr>
      <w:r>
        <w:rPr>
          <w:bCs/>
          <w:b/>
        </w:rPr>
        <w:t xml:space="preserve">Data Silo Integration:</w:t>
      </w:r>
      <w:r>
        <w:t xml:space="preserve"> </w:t>
      </w:r>
      <w:r>
        <w:t xml:space="preserve">40% of sales data remains fragmented across Lyon's regional offices. A unified data lake solution is essential for next-level Data Scientist effectiveness.</w:t>
      </w:r>
    </w:p>
    <w:p>
      <w:pPr>
        <w:numPr>
          <w:ilvl w:val="0"/>
          <w:numId w:val="1002"/>
        </w:numPr>
        <w:pStyle w:val="Compact"/>
      </w:pPr>
      <w:r>
        <w:rPr>
          <w:bCs/>
          <w:b/>
        </w:rPr>
        <w:t xml:space="preserve">Talent Pipeline Shortage:</w:t>
      </w:r>
      <w:r>
        <w:t xml:space="preserve"> </w:t>
      </w:r>
      <w:r>
        <w:t xml:space="preserve">Only 12% of France's Data Scientists specialize in B2B sales analytics—creating fierce competition for talent in Lyon. We must establish a local training partnership with École Centrale de Lyon.</w:t>
      </w:r>
    </w:p>
    <w:p>
      <w:pPr>
        <w:numPr>
          <w:ilvl w:val="0"/>
          <w:numId w:val="1002"/>
        </w:numPr>
        <w:pStyle w:val="Compact"/>
      </w:pPr>
      <w:r>
        <w:rPr>
          <w:bCs/>
          <w:b/>
        </w:rPr>
        <w:t xml:space="preserve">Cultural Adoption:</w:t>
      </w:r>
      <w:r>
        <w:t xml:space="preserve"> </w:t>
      </w:r>
      <w:r>
        <w:t xml:space="preserve">Sales teams initially resisted data-driven approaches. Our ongoing "Data Literacy Bootcamp" program across France Lyon has now increased adoption rates by 65%.</w:t>
      </w:r>
    </w:p>
    <w:bookmarkEnd w:id="25"/>
    <w:bookmarkStart w:id="26" w:name="recommendations-for-sustained-growth"/>
    <w:p>
      <w:pPr>
        <w:pStyle w:val="Heading2"/>
      </w:pPr>
      <w:r>
        <w:t xml:space="preserve">Recommendations for Sustained Growth</w:t>
      </w:r>
    </w:p>
    <w:p>
      <w:pPr>
        <w:pStyle w:val="FirstParagraph"/>
      </w:pPr>
      <w:r>
        <w:t xml:space="preserve">To maximize the ROI of our Data Scientist investment in France Lyon, we propose:</w:t>
      </w:r>
    </w:p>
    <w:p>
      <w:pPr>
        <w:numPr>
          <w:ilvl w:val="0"/>
          <w:numId w:val="1003"/>
        </w:numPr>
        <w:pStyle w:val="Compact"/>
      </w:pPr>
      <w:r>
        <w:rPr>
          <w:bCs/>
          <w:b/>
        </w:rPr>
        <w:t xml:space="preserve">Expand Lyon-Specific Analytics Labs:</w:t>
      </w:r>
      <w:r>
        <w:t xml:space="preserve"> </w:t>
      </w:r>
      <w:r>
        <w:t xml:space="preserve">Dedicate a permanent Data Scientist team focused exclusively on Rhône-Alpes market dynamics by Q3 2024.</w:t>
      </w:r>
    </w:p>
    <w:p>
      <w:pPr>
        <w:numPr>
          <w:ilvl w:val="0"/>
          <w:numId w:val="1003"/>
        </w:numPr>
        <w:pStyle w:val="Compact"/>
      </w:pPr>
      <w:r>
        <w:rPr>
          <w:bCs/>
          <w:b/>
        </w:rPr>
        <w:t xml:space="preserve">Build Local Talent Pipeline:</w:t>
      </w:r>
      <w:r>
        <w:t xml:space="preserve"> </w:t>
      </w:r>
      <w:r>
        <w:t xml:space="preserve">Partner with Université de Lyon to create an annual Data Science for Sales certification program.</w:t>
      </w:r>
    </w:p>
    <w:p>
      <w:pPr>
        <w:numPr>
          <w:ilvl w:val="0"/>
          <w:numId w:val="1003"/>
        </w:numPr>
        <w:pStyle w:val="Compact"/>
      </w:pPr>
      <w:r>
        <w:rPr>
          <w:bCs/>
          <w:b/>
        </w:rPr>
        <w:t xml:space="preserve">Implement Real-Time Sales Dashboards:</w:t>
      </w:r>
      <w:r>
        <w:t xml:space="preserve"> </w:t>
      </w:r>
      <w:r>
        <w:t xml:space="preserve">Deploy AI-powered forecasting tools visible to all Lyon sales personnel by May 2024.</w:t>
      </w:r>
    </w:p>
    <w:bookmarkEnd w:id="26"/>
    <w:bookmarkStart w:id="27" w:name="X3e7de25143bccf238c56c2bb84b44555d4a2a2a"/>
    <w:p>
      <w:pPr>
        <w:pStyle w:val="Heading2"/>
      </w:pPr>
      <w:r>
        <w:t xml:space="preserve">Conclusion: Data Scientist as the New Sales Leader</w:t>
      </w:r>
    </w:p>
    <w:p>
      <w:pPr>
        <w:pStyle w:val="FirstParagraph"/>
      </w:pPr>
      <w:r>
        <w:t xml:space="preserve">This Sales Report unequivocally establishes that in France Lyon's competitive marketplace, the Data Scientist has evolved from a support function into a revenue generation engine. The data is clear: teams leveraging specialized Data Scientists achieve significantly higher conversion rates, shorter sales cycles, and superior customer retention. As we expand our operations across France Lyon's dynamic business landscape—from startup incubators in Confluence to industrial giants along the Rhône River—this analytical expertise will remain central to our commercial success.</w:t>
      </w:r>
    </w:p>
    <w:p>
      <w:pPr>
        <w:pStyle w:val="BodyText"/>
      </w:pPr>
      <w:r>
        <w:t xml:space="preserve">Investing in Data Scientists isn't just about better reports—it's about building a sales force that anticipates market shifts before they happen. For France Lyon, where business relationships are built on deep local understanding, our Data Scientist initiative has delivered precisely the localized intelligence needed to win. As we move into 2024, this Sales Report confirms that the future of sales in Lyon belongs to those who harness data as their primary strategic asset.</w:t>
      </w:r>
    </w:p>
    <w:p>
      <w:pPr>
        <w:pStyle w:val="BodyText"/>
      </w:pPr>
      <w:r>
        <w:rPr>
          <w:bCs/>
          <w:b/>
        </w:rPr>
        <w:t xml:space="preserve">Appendix Note:</w:t>
      </w:r>
      <w:r>
        <w:t xml:space="preserve"> </w:t>
      </w:r>
      <w:r>
        <w:t xml:space="preserve">All data referenced in this Sales Report is sourced from our France Lyon CRM system (Salesforce) and validated by the local Data Science team at our Lyon headquarters. Full dataset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France Lyon Market</dc:title>
  <dc:creator/>
  <dc:language>en</dc:language>
  <cp:keywords/>
  <dcterms:created xsi:type="dcterms:W3CDTF">2025-12-12T04:47:00Z</dcterms:created>
  <dcterms:modified xsi:type="dcterms:W3CDTF">2025-12-12T04:47:00Z</dcterms:modified>
</cp:coreProperties>
</file>

<file path=docProps/custom.xml><?xml version="1.0" encoding="utf-8"?>
<Properties xmlns="http://schemas.openxmlformats.org/officeDocument/2006/custom-properties" xmlns:vt="http://schemas.openxmlformats.org/officeDocument/2006/docPropsVTypes"/>
</file>