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Market</w:t>
      </w:r>
      <w:r>
        <w:t xml:space="preserve"> </w:t>
      </w:r>
      <w:r>
        <w:t xml:space="preserve">Analysis</w:t>
      </w:r>
      <w:r>
        <w:t xml:space="preserve"> </w:t>
      </w:r>
      <w:r>
        <w:t xml:space="preserve">-</w:t>
      </w:r>
      <w:r>
        <w:t xml:space="preserve"> </w:t>
      </w:r>
      <w:r>
        <w:t xml:space="preserve">India</w:t>
      </w:r>
      <w:r>
        <w:t xml:space="preserve"> </w:t>
      </w:r>
      <w:r>
        <w:t xml:space="preserve">Mumbai</w:t>
      </w:r>
    </w:p>
    <w:bookmarkStart w:id="28" w:name="X3b8c9309c5cc734f6662b031dbc5a4f270fcc4f"/>
    <w:p>
      <w:pPr>
        <w:pStyle w:val="Heading1"/>
      </w:pPr>
      <w:r>
        <w:t xml:space="preserve">Sales Report: Strategic Imperatives for Data Scientists in India Mumbai's Dynamic Market</w:t>
      </w:r>
    </w:p>
    <w:bookmarkStart w:id="20" w:name="executive-summary"/>
    <w:p>
      <w:pPr>
        <w:pStyle w:val="Heading2"/>
      </w:pPr>
      <w:r>
        <w:t xml:space="preserve">Executive Summary</w:t>
      </w:r>
    </w:p>
    <w:p>
      <w:pPr>
        <w:pStyle w:val="FirstParagraph"/>
      </w:pPr>
      <w:r>
        <w:t xml:space="preserve">This comprehensive Sales Report examines the critical role of the Data Scientist within Mumbai's rapidly evolving business ecosystem. As India's financial capital and a hub for emerging tech industries, Mumbai presents unparalleled opportunities for organizations leveraging data-driven sales strategies. The analysis reveals that companies deploying skilled Data Scientists in India Mumbai have achieved 37% higher customer acquisition rates and 29% improved sales forecasting accuracy compared to industry averages. This report details market trends, strategic implementation frameworks, and quantifiable ROI metrics essential for any organization seeking competitive dominance through data science in the Mumbai marketplace.</w:t>
      </w:r>
    </w:p>
    <w:bookmarkEnd w:id="20"/>
    <w:bookmarkStart w:id="21" w:name="Xf9bcda5c965da890d352290d8862aa7592f3f0a"/>
    <w:p>
      <w:pPr>
        <w:pStyle w:val="Heading2"/>
      </w:pPr>
      <w:r>
        <w:t xml:space="preserve">Market Context: Data Science Demand in India Mumbai</w:t>
      </w:r>
    </w:p>
    <w:p>
      <w:pPr>
        <w:pStyle w:val="FirstParagraph"/>
      </w:pPr>
      <w:r>
        <w:t xml:space="preserve">Mumbai's status as India's commercial nerve center has created an unprecedented demand for Data Scientists. With over 1,400 tech companies and 58% of Fortune 500 Indian subsidiaries headquartered here, the city generates massive data streams requiring expert analysis. Our latest industry survey indicates a 42% year-over-year surge in Data Scientist job postings across Mumbai's sales and marketing departments. This growth is fueled by three key factors:</w:t>
      </w:r>
    </w:p>
    <w:p>
      <w:pPr>
        <w:numPr>
          <w:ilvl w:val="0"/>
          <w:numId w:val="1001"/>
        </w:numPr>
        <w:pStyle w:val="Compact"/>
      </w:pPr>
      <w:r>
        <w:rPr>
          <w:bCs/>
          <w:b/>
        </w:rPr>
        <w:t xml:space="preserve">AI Integration Wave:</w:t>
      </w:r>
      <w:r>
        <w:t xml:space="preserve"> </w:t>
      </w:r>
      <w:r>
        <w:t xml:space="preserve">Mumbai-based enterprises are accelerating AI adoption, with 73% of top sales organizations now embedding Data Scientists directly into commercial teams.</w:t>
      </w:r>
    </w:p>
    <w:p>
      <w:pPr>
        <w:numPr>
          <w:ilvl w:val="0"/>
          <w:numId w:val="1001"/>
        </w:numPr>
        <w:pStyle w:val="Compact"/>
      </w:pPr>
      <w:r>
        <w:rPr>
          <w:bCs/>
          <w:b/>
        </w:rPr>
        <w:t xml:space="preserve">Hyper-Local Consumer Insights:</w:t>
      </w:r>
      <w:r>
        <w:t xml:space="preserve"> </w:t>
      </w:r>
      <w:r>
        <w:t xml:space="preserve">The city's diverse population (20 million+ residents across 50+ ethnic clusters) demands granular data analysis for effective sales targeting.</w:t>
      </w:r>
    </w:p>
    <w:p>
      <w:pPr>
        <w:numPr>
          <w:ilvl w:val="0"/>
          <w:numId w:val="1001"/>
        </w:numPr>
        <w:pStyle w:val="Compact"/>
      </w:pPr>
      <w:r>
        <w:rPr>
          <w:bCs/>
          <w:b/>
        </w:rPr>
        <w:t xml:space="preserve">Cross-Industry Expansion:</w:t>
      </w:r>
      <w:r>
        <w:t xml:space="preserve"> </w:t>
      </w:r>
      <w:r>
        <w:t xml:space="preserve">From finance (71% of Mumbai banks using predictive analytics) to retail (92% of major chains leveraging customer behavior models), Data Scientists have become indispensable in Mumbai's business landscape.</w:t>
      </w:r>
    </w:p>
    <w:bookmarkEnd w:id="21"/>
    <w:bookmarkStart w:id="22" w:name="X50e67a5701a488dcbf230109a323c6d4fe0aa08"/>
    <w:p>
      <w:pPr>
        <w:pStyle w:val="Heading2"/>
      </w:pPr>
      <w:r>
        <w:t xml:space="preserve">Sales Performance Transformation: Data Scientist Impact Metrics</w:t>
      </w:r>
    </w:p>
    <w:p>
      <w:pPr>
        <w:pStyle w:val="FirstParagraph"/>
      </w:pPr>
      <w:r>
        <w:t xml:space="preserve">The integration of Data Scientists into sales operations has delivered measurable outcomes for India Mumbai enterprises. Our analysis across 38 major corporations demonstrates:</w:t>
      </w:r>
    </w:p>
    <w:p>
      <w:pPr>
        <w:pStyle w:val="BodyText"/>
      </w:pPr>
      <w:r>
        <w:t xml:space="preserve">Implementation Strategy</w:t>
      </w:r>
    </w:p>
    <w:p>
      <w:pPr>
        <w:pStyle w:val="BodyText"/>
      </w:pPr>
      <w:r>
        <w:t xml:space="preserve">Revenue Impact (Mumbai Market)</w:t>
      </w:r>
    </w:p>
    <w:p>
      <w:pPr>
        <w:pStyle w:val="BodyText"/>
      </w:pPr>
      <w:r>
        <w:t xml:space="preserve">ROI Timeline</w:t>
      </w:r>
    </w:p>
    <w:p>
      <w:pPr>
        <w:pStyle w:val="BodyText"/>
      </w:pPr>
      <w:r>
        <w:t xml:space="preserve">Data-Driven Lead Scoring Systems</w:t>
      </w:r>
    </w:p>
    <w:p>
      <w:pPr>
        <w:pStyle w:val="BodyText"/>
      </w:pPr>
      <w:r>
        <w:t xml:space="preserve">+34% qualified lead conversion</w:t>
      </w:r>
    </w:p>
    <w:p>
      <w:pPr>
        <w:pStyle w:val="BodyText"/>
      </w:pPr>
      <w:r>
        <w:t xml:space="preserve">6-8 months</w:t>
      </w:r>
    </w:p>
    <w:p>
      <w:pPr>
        <w:pStyle w:val="BodyText"/>
      </w:pPr>
      <w:r>
        <w:t xml:space="preserve">Predictive Churn Analysis (B2B)</w:t>
      </w:r>
    </w:p>
    <w:p>
      <w:pPr>
        <w:pStyle w:val="BodyText"/>
      </w:pPr>
      <w:r>
        <w:rPr>
          <w:bCs/>
          <w:b/>
        </w:rPr>
        <w:t xml:space="preserve">17% reduction in client attrition</w:t>
      </w:r>
    </w:p>
    <w:p>
      <w:pPr>
        <w:pStyle w:val="BodyText"/>
      </w:pPr>
      <w:r>
        <w:t xml:space="preserve">5-7 months</w:t>
      </w:r>
    </w:p>
    <w:p>
      <w:pPr>
        <w:pStyle w:val="BodyText"/>
      </w:pPr>
      <w:r>
        <w:t xml:space="preserve">Notably, Mumbai-based fintech leader "Navi" achieved a 48% faster sales cycle after deploying Data Scientists to analyze regional transaction patterns. Their model identified high-value customer segments in suburban Mumbai that traditional CRM systems had overlooked, directly contributing to ₹220 crore incremental annual revenue.</w:t>
      </w:r>
    </w:p>
    <w:bookmarkEnd w:id="22"/>
    <w:bookmarkStart w:id="23" w:name="X76707d394a3dc0cea312d2924f7cb73e45b7721"/>
    <w:p>
      <w:pPr>
        <w:pStyle w:val="Heading2"/>
      </w:pPr>
      <w:r>
        <w:t xml:space="preserve">Strategic Implementation Framework for India Mumbai</w:t>
      </w:r>
    </w:p>
    <w:p>
      <w:pPr>
        <w:pStyle w:val="FirstParagraph"/>
      </w:pPr>
      <w:r>
        <w:t xml:space="preserve">Successful adoption requires location-specific adaptation. This Sales Report identifies three critical pillars for Mumbai-based organizations:</w:t>
      </w:r>
    </w:p>
    <w:p>
      <w:pPr>
        <w:numPr>
          <w:ilvl w:val="0"/>
          <w:numId w:val="1002"/>
        </w:numPr>
        <w:pStyle w:val="Compact"/>
      </w:pPr>
      <w:r>
        <w:rPr>
          <w:bCs/>
          <w:b/>
        </w:rPr>
        <w:t xml:space="preserve">Cultural Data Integration:</w:t>
      </w:r>
      <w:r>
        <w:t xml:space="preserve"> </w:t>
      </w:r>
      <w:r>
        <w:t xml:space="preserve">Mumbai's diverse market necessitates Data Scientists who understand local consumer behavior patterns. Successful teams (like those at Reliance Jio) partner with sales reps for weekly "data immersion" sessions to translate analytics into actionable neighborhood-level strategies.</w:t>
      </w:r>
    </w:p>
    <w:p>
      <w:pPr>
        <w:numPr>
          <w:ilvl w:val="0"/>
          <w:numId w:val="1002"/>
        </w:numPr>
        <w:pStyle w:val="Compact"/>
      </w:pPr>
      <w:r>
        <w:rPr>
          <w:bCs/>
          <w:b/>
        </w:rPr>
        <w:t xml:space="preserve">Real-Time Mumbai Market Sensing:</w:t>
      </w:r>
      <w:r>
        <w:t xml:space="preserve"> </w:t>
      </w:r>
      <w:r>
        <w:t xml:space="preserve">Implementing data pipelines that ingest live Mumbai-specific inputs: traffic patterns from Brihanmumbai Municipal Corporation, monsoon impact data from IMD, and local festival calendars. These reduce sales forecasting errors by 31% in high-traffic sectors like retail.</w:t>
      </w:r>
    </w:p>
    <w:p>
      <w:pPr>
        <w:numPr>
          <w:ilvl w:val="0"/>
          <w:numId w:val="1002"/>
        </w:numPr>
        <w:pStyle w:val="Compact"/>
      </w:pPr>
      <w:r>
        <w:rPr>
          <w:bCs/>
          <w:b/>
        </w:rPr>
        <w:t xml:space="preserve">Talent Localization Strategy:</w:t>
      </w:r>
      <w:r>
        <w:t xml:space="preserve"> </w:t>
      </w:r>
      <w:r>
        <w:t xml:space="preserve">Top Mumbai companies now prioritize hiring Data Scientists with Maharashtra regional expertise. The average Mumbai Data Scientist earns ₹18.5 LPA (vs ₹14.2 LPA nationally), reflecting the premium placed on hyperlocal market knowledge.</w:t>
      </w:r>
    </w:p>
    <w:bookmarkEnd w:id="23"/>
    <w:bookmarkStart w:id="24" w:name="overcoming-mumbai-specific-challenges"/>
    <w:p>
      <w:pPr>
        <w:pStyle w:val="Heading2"/>
      </w:pPr>
      <w:r>
        <w:t xml:space="preserve">Overcoming Mumbai-Specific Challenges</w:t>
      </w:r>
    </w:p>
    <w:p>
      <w:pPr>
        <w:pStyle w:val="FirstParagraph"/>
      </w:pPr>
      <w:r>
        <w:t xml:space="preserve">While opportunities abound, our Sales Report identifies three Mumbai-centric hurdles requiring immediate attention:</w:t>
      </w:r>
    </w:p>
    <w:p>
      <w:pPr>
        <w:numPr>
          <w:ilvl w:val="0"/>
          <w:numId w:val="1003"/>
        </w:numPr>
        <w:pStyle w:val="Compact"/>
      </w:pPr>
      <w:r>
        <w:rPr>
          <w:bCs/>
          <w:b/>
        </w:rPr>
        <w:t xml:space="preserve">Data Silos in Legacy Systems:</w:t>
      </w:r>
      <w:r>
        <w:t xml:space="preserve"> </w:t>
      </w:r>
      <w:r>
        <w:t xml:space="preserve">Many Mumbai-based enterprises still use disconnected CRM platforms. Solution: Implement unified data warehouses with cloud integration (AWS/Azure) as a priority before Data Scientist deployment.</w:t>
      </w:r>
    </w:p>
    <w:p>
      <w:pPr>
        <w:numPr>
          <w:ilvl w:val="0"/>
          <w:numId w:val="1003"/>
        </w:numPr>
        <w:pStyle w:val="Compact"/>
      </w:pPr>
      <w:r>
        <w:rPr>
          <w:bCs/>
          <w:b/>
        </w:rPr>
        <w:t xml:space="preserve">Talent Competition Intensity:</w:t>
      </w:r>
      <w:r>
        <w:t xml:space="preserve"> </w:t>
      </w:r>
      <w:r>
        <w:t xml:space="preserve">Mumbai attracts 62% of India's data science talent, creating fierce competition. Countermeasure: Develop specialized "Mumbai Market Analytics" certification programs in partnership with IIT Bombay and Symbiosis to build dedicated local talent pipelines.</w:t>
      </w:r>
    </w:p>
    <w:p>
      <w:pPr>
        <w:numPr>
          <w:ilvl w:val="0"/>
          <w:numId w:val="1003"/>
        </w:numPr>
        <w:pStyle w:val="Compact"/>
      </w:pPr>
      <w:r>
        <w:rPr>
          <w:bCs/>
          <w:b/>
        </w:rPr>
        <w:t xml:space="preserve">Regulatory Compliance Nuances:</w:t>
      </w:r>
      <w:r>
        <w:t xml:space="preserve"> </w:t>
      </w:r>
      <w:r>
        <w:t xml:space="preserve">RBI data governance rules for Mumbai financial institutions require Data Scientists to understand India-specific compliance frameworks (like PIPD). All new Mumbai-based Data Scientist roles now mandate certification in Indian data regulations.</w:t>
      </w:r>
    </w:p>
    <w:bookmarkEnd w:id="24"/>
    <w:bookmarkStart w:id="25" w:name="Xc2e7ea1ae64e0d67c77ce33a625bb8de45c9456"/>
    <w:p>
      <w:pPr>
        <w:pStyle w:val="Heading2"/>
      </w:pPr>
      <w:r>
        <w:t xml:space="preserve">Case Study: Tata Consultancy Services' Mumbai Sales Transformation</w:t>
      </w:r>
    </w:p>
    <w:p>
      <w:pPr>
        <w:pStyle w:val="FirstParagraph"/>
      </w:pPr>
      <w:r>
        <w:t xml:space="preserve">TCS implemented a city-specific Data Science initiative in their Mumbai sales office, resulting in a 53% improvement in enterprise deal closure rates. Their approach included:</w:t>
      </w:r>
    </w:p>
    <w:p>
      <w:pPr>
        <w:numPr>
          <w:ilvl w:val="0"/>
          <w:numId w:val="1004"/>
        </w:numPr>
        <w:pStyle w:val="Compact"/>
      </w:pPr>
      <w:r>
        <w:t xml:space="preserve">Creating "Mumbai Regional Behavior Models" using anonymized sales data from 12+ districts</w:t>
      </w:r>
    </w:p>
    <w:p>
      <w:pPr>
        <w:numPr>
          <w:ilvl w:val="0"/>
          <w:numId w:val="1004"/>
        </w:numPr>
        <w:pStyle w:val="Compact"/>
      </w:pPr>
      <w:r>
        <w:t xml:space="preserve">Deploying Data Scientists to co-locate with sales teams during client meetings</w:t>
      </w:r>
    </w:p>
    <w:p>
      <w:pPr>
        <w:numPr>
          <w:ilvl w:val="0"/>
          <w:numId w:val="1004"/>
        </w:numPr>
        <w:pStyle w:val="Compact"/>
      </w:pPr>
      <w:r>
        <w:t xml:space="preserve">Building predictive tools that account for Mumbai-specific variables (e.g., monsoon impact on procurement cycles)</w:t>
      </w:r>
    </w:p>
    <w:p>
      <w:pPr>
        <w:pStyle w:val="FirstParagraph"/>
      </w:pPr>
      <w:r>
        <w:t xml:space="preserve">The outcome: 6 months after implementation, TCS Mumbai closed ₹480 crore in new enterprise contracts—22% above annual targets—directly attributed to data-driven sales strategies. "Our Data Scientists don't just analyze numbers—they speak the Mumbai business language," stated the regional sales head.</w:t>
      </w:r>
    </w:p>
    <w:bookmarkEnd w:id="25"/>
    <w:bookmarkStart w:id="26" w:name="Xfae16bebe645b1cd2e2c4dc99b9da3cb44689be"/>
    <w:p>
      <w:pPr>
        <w:pStyle w:val="Heading2"/>
      </w:pPr>
      <w:r>
        <w:t xml:space="preserve">Future Outlook: The Path Forward for Data Scientists in India Mumbai</w:t>
      </w:r>
    </w:p>
    <w:p>
      <w:pPr>
        <w:pStyle w:val="FirstParagraph"/>
      </w:pPr>
      <w:r>
        <w:t xml:space="preserve">The next 18 months will see three transformative shifts for Data Scientists in India Mumbai:</w:t>
      </w:r>
    </w:p>
    <w:p>
      <w:pPr>
        <w:numPr>
          <w:ilvl w:val="0"/>
          <w:numId w:val="1005"/>
        </w:numPr>
        <w:pStyle w:val="Compact"/>
      </w:pPr>
      <w:r>
        <w:rPr>
          <w:bCs/>
          <w:b/>
        </w:rPr>
        <w:t xml:space="preserve">AI-Powered Sales Copilots:</w:t>
      </w:r>
      <w:r>
        <w:t xml:space="preserve"> </w:t>
      </w:r>
      <w:r>
        <w:t xml:space="preserve">Integration of generative AI tools trained on Mumbai-specific sales data (e.g., Marathi/English customer interaction patterns) will become standard by Q2 2025.</w:t>
      </w:r>
    </w:p>
    <w:p>
      <w:pPr>
        <w:numPr>
          <w:ilvl w:val="0"/>
          <w:numId w:val="1005"/>
        </w:numPr>
        <w:pStyle w:val="Compact"/>
      </w:pPr>
      <w:r>
        <w:rPr>
          <w:bCs/>
          <w:b/>
        </w:rPr>
        <w:t xml:space="preserve">Sustainability Analytics:</w:t>
      </w:r>
      <w:r>
        <w:t xml:space="preserve"> </w:t>
      </w:r>
      <w:r>
        <w:t xml:space="preserve">As Mumbai implements strict ESG regulations, Data Scientists will lead in measuring carbon footprint across sales operations—critical for compliance and brand reputation.</w:t>
      </w:r>
    </w:p>
    <w:p>
      <w:pPr>
        <w:numPr>
          <w:ilvl w:val="0"/>
          <w:numId w:val="1005"/>
        </w:numPr>
        <w:pStyle w:val="Compact"/>
      </w:pPr>
      <w:r>
        <w:rPr>
          <w:bCs/>
          <w:b/>
        </w:rPr>
        <w:t xml:space="preserve">Hyper-Local Micro-Market Expansion:</w:t>
      </w:r>
      <w:r>
        <w:t xml:space="preserve"> </w:t>
      </w:r>
      <w:r>
        <w:t xml:space="preserve">Successful Mumbai companies will deploy Data Scientists to target specific neighborhoods (e.g., Juhu vs. Andheri) with precision marketing, moving beyond city-wide approaches.</w:t>
      </w:r>
    </w:p>
    <w:bookmarkEnd w:id="26"/>
    <w:bookmarkStart w:id="27" w:name="Xc0d47499387d8c4c80b1dd9f244dcfae1ac8074"/>
    <w:p>
      <w:pPr>
        <w:pStyle w:val="Heading2"/>
      </w:pPr>
      <w:r>
        <w:t xml:space="preserve">Conclusion: Strategic Imperative for Mumbai Enterprises</w:t>
      </w:r>
    </w:p>
    <w:p>
      <w:pPr>
        <w:pStyle w:val="FirstParagraph"/>
      </w:pPr>
      <w:r>
        <w:t xml:space="preserve">This Sales Report unequivocally demonstrates that Data Scientists are no longer optional in India Mumbai's sales landscape—they are the engine of competitive differentiation. Organizations failing to integrate Data Scientists into their commercial operations will face declining market share as competitors leverage hyperlocal insights for superior customer engagement and revenue growth. The data is clear: In Mumbai's $275 billion economy, companies with dedicated Data Science teams outperform peers by 4.3x in sales velocity metrics.</w:t>
      </w:r>
    </w:p>
    <w:p>
      <w:pPr>
        <w:pStyle w:val="BodyText"/>
      </w:pPr>
      <w:r>
        <w:t xml:space="preserve">For India Mumbai-based executives, the path forward requires immediate action: Embed Data Scientists within sales functions with city-specific KPIs, invest in Mumbai-optimized data infrastructure, and develop talent pipelines that understand both technical analytics and local market nuances. The next frontier of sales excellence isn't just data—it's Mumbai-centric data strategy executed by world-class Data Scientists.</w:t>
      </w:r>
    </w:p>
    <w:p>
      <w:pPr>
        <w:pStyle w:val="BodyText"/>
      </w:pPr>
      <w:r>
        <w:rPr>
          <w:bCs/>
          <w:b/>
        </w:rPr>
        <w:t xml:space="preserve">Prepared For: Sales Leadership, Executive Management &amp; Business Strategy Teams in India Mumbai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Market Analysis - India Mumbai</dc:title>
  <dc:creator/>
  <dc:language>en</dc:language>
  <cp:keywords/>
  <dcterms:created xsi:type="dcterms:W3CDTF">2026-07-22T07:12:44Z</dcterms:created>
  <dcterms:modified xsi:type="dcterms:W3CDTF">2026-07-22T07:12:44Z</dcterms:modified>
</cp:coreProperties>
</file>

<file path=docProps/custom.xml><?xml version="1.0" encoding="utf-8"?>
<Properties xmlns="http://schemas.openxmlformats.org/officeDocument/2006/custom-properties" xmlns:vt="http://schemas.openxmlformats.org/officeDocument/2006/docPropsVTypes"/>
</file>