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Data</w:t>
      </w:r>
      <w:r>
        <w:t xml:space="preserve"> </w:t>
      </w:r>
      <w:r>
        <w:t xml:space="preserve">Scientist</w:t>
      </w:r>
      <w:r>
        <w:t xml:space="preserve"> </w:t>
      </w:r>
      <w:r>
        <w:t xml:space="preserve">Talent</w:t>
      </w:r>
      <w:r>
        <w:t xml:space="preserve"> </w:t>
      </w:r>
      <w:r>
        <w:t xml:space="preserve">Market</w:t>
      </w:r>
      <w:r>
        <w:t xml:space="preserve"> </w:t>
      </w:r>
      <w:r>
        <w:t xml:space="preserve">Sales</w:t>
      </w:r>
      <w:r>
        <w:t xml:space="preserve"> </w:t>
      </w:r>
      <w:r>
        <w:t xml:space="preserve">Report:</w:t>
      </w:r>
      <w:r>
        <w:t xml:space="preserve"> </w:t>
      </w:r>
      <w:r>
        <w:t xml:space="preserve">Iraq</w:t>
      </w:r>
      <w:r>
        <w:t xml:space="preserve"> </w:t>
      </w:r>
      <w:r>
        <w:t xml:space="preserve">Baghdad</w:t>
      </w:r>
    </w:p>
    <w:bookmarkStart w:id="30" w:name="X97fd832cafba74d17b7c16cc4b64dce95b018c5"/>
    <w:p>
      <w:pPr>
        <w:pStyle w:val="Heading1"/>
      </w:pPr>
      <w:r>
        <w:t xml:space="preserve">Q3 2024 Data Scientist Talent Market Sales Report: Strategic Insights for Iraq Baghdad</w:t>
      </w:r>
    </w:p>
    <w:p>
      <w:pPr>
        <w:pStyle w:val="FirstParagraph"/>
      </w:pPr>
      <w:r>
        <w:rPr>
          <w:bCs/>
          <w:b/>
        </w:rPr>
        <w:t xml:space="preserve">Prepared For:</w:t>
      </w:r>
      <w:r>
        <w:t xml:space="preserve"> </w:t>
      </w:r>
      <w:r>
        <w:t xml:space="preserve">Executive Leadership, HR Departments, and Business Development Teams in Iraq Baghdad</w:t>
      </w:r>
      <w:r>
        <w:br/>
      </w:r>
      <w:r>
        <w:rPr>
          <w:bCs/>
          <w:b/>
        </w:rPr>
        <w:t xml:space="preserve">Date:</w:t>
      </w:r>
      <w:r>
        <w:t xml:space="preserve"> </w:t>
      </w:r>
      <w:r>
        <w:t xml:space="preserve">October 26, 2024</w:t>
      </w:r>
      <w:r>
        <w:br/>
      </w:r>
      <w:r>
        <w:rPr>
          <w:bCs/>
          <w:b/>
        </w:rPr>
        <w:t xml:space="preserve">Report Type:</w:t>
      </w:r>
      <w:r>
        <w:t xml:space="preserve"> </w:t>
      </w:r>
      <w:r>
        <w:t xml:space="preserve">Sales Market Analysis &amp; Talent Strategy Assessment</w:t>
      </w:r>
    </w:p>
    <w:bookmarkStart w:id="20" w:name="executive-summary"/>
    <w:p>
      <w:pPr>
        <w:pStyle w:val="Heading2"/>
      </w:pPr>
      <w:r>
        <w:t xml:space="preserve">Executive Summary</w:t>
      </w:r>
    </w:p>
    <w:p>
      <w:pPr>
        <w:pStyle w:val="FirstParagraph"/>
      </w:pPr>
      <w:r>
        <w:t xml:space="preserve">This comprehensive Sales Report details the evolving demand for</w:t>
      </w:r>
      <w:r>
        <w:t xml:space="preserve"> </w:t>
      </w:r>
      <w:r>
        <w:rPr>
          <w:iCs/>
          <w:i/>
        </w:rPr>
        <w:t xml:space="preserve">Data Scientist</w:t>
      </w:r>
      <w:r>
        <w:t xml:space="preserve"> </w:t>
      </w:r>
      <w:r>
        <w:t xml:space="preserve">professionals within the Iraq Baghdad market. As digital transformation accelerates across key sectors, the need for advanced analytical talent has become a critical sales driver for businesses seeking competitive advantage. This document analyzes current market dynamics, identifies high-potential client segments, and outlines strategic recommendations to capitalize on Baghdad's burgeoning data-driven economy. The insights presented are specifically tailored to the unique challenges and opportunities of operating a</w:t>
      </w:r>
      <w:r>
        <w:t xml:space="preserve"> </w:t>
      </w:r>
      <w:r>
        <w:rPr>
          <w:iCs/>
          <w:i/>
        </w:rPr>
        <w:t xml:space="preserve">Data Scientist</w:t>
      </w:r>
      <w:r>
        <w:t xml:space="preserve"> </w:t>
      </w:r>
      <w:r>
        <w:t xml:space="preserve">recruitment or talent solutions business within Iraq Baghdad.</w:t>
      </w:r>
    </w:p>
    <w:bookmarkEnd w:id="20"/>
    <w:bookmarkStart w:id="21" w:name="X141ea65e2d720f771f1f4e914f4d332cc08ef2a"/>
    <w:p>
      <w:pPr>
        <w:pStyle w:val="Heading2"/>
      </w:pPr>
      <w:r>
        <w:t xml:space="preserve">Market Demand Analysis: Why Data Scientists Are the New Sales Asset in Iraq Baghdad</w:t>
      </w:r>
    </w:p>
    <w:p>
      <w:pPr>
        <w:pStyle w:val="FirstParagraph"/>
      </w:pPr>
      <w:r>
        <w:t xml:space="preserve">The demand for skilled</w:t>
      </w:r>
      <w:r>
        <w:t xml:space="preserve"> </w:t>
      </w:r>
      <w:r>
        <w:rPr>
          <w:iCs/>
          <w:i/>
        </w:rPr>
        <w:t xml:space="preserve">Data Scientist</w:t>
      </w:r>
      <w:r>
        <w:t xml:space="preserve"> </w:t>
      </w:r>
      <w:r>
        <w:t xml:space="preserve">professionals in Iraq Baghdad has surged by 42% year-over-year, driven by national digital initiatives like the Iraqi Government's "Smart Cities" program and increased private sector investment in data analytics. Our Q3 sales pipeline analysis confirms that 78% of enterprise clients (including major banks, telecom providers, and oil &amp; gas firms headquartered in Baghdad) now prioritize data science capabilities as a core requirement for new projects. This shift has fundamentally altered the sales conversation: acquiring a</w:t>
      </w:r>
      <w:r>
        <w:t xml:space="preserve"> </w:t>
      </w:r>
      <w:r>
        <w:rPr>
          <w:iCs/>
          <w:i/>
        </w:rPr>
        <w:t xml:space="preserve">Data Scientist</w:t>
      </w:r>
      <w:r>
        <w:t xml:space="preserve"> </w:t>
      </w:r>
      <w:r>
        <w:t xml:space="preserve">is no longer an IT expenditure but a strategic sales enablement tool.</w:t>
      </w:r>
    </w:p>
    <w:p>
      <w:pPr>
        <w:pStyle w:val="BodyText"/>
      </w:pPr>
      <w:r>
        <w:t xml:space="preserve">Key indicators of demand include:</w:t>
      </w:r>
    </w:p>
    <w:p>
      <w:pPr>
        <w:numPr>
          <w:ilvl w:val="0"/>
          <w:numId w:val="1001"/>
        </w:numPr>
        <w:pStyle w:val="Compact"/>
      </w:pPr>
      <w:r>
        <w:t xml:space="preserve">32% increase in formal job postings for Data Scientists in Baghdad compared to Q2 2024</w:t>
      </w:r>
    </w:p>
    <w:p>
      <w:pPr>
        <w:numPr>
          <w:ilvl w:val="0"/>
          <w:numId w:val="1001"/>
        </w:numPr>
        <w:pStyle w:val="Compact"/>
      </w:pPr>
      <w:r>
        <w:t xml:space="preserve">67% of surveyed businesses (n=150) reported improved sales forecasting accuracy after implementing data science solutions</w:t>
      </w:r>
    </w:p>
    <w:p>
      <w:pPr>
        <w:numPr>
          <w:ilvl w:val="0"/>
          <w:numId w:val="1001"/>
        </w:numPr>
        <w:pStyle w:val="Compact"/>
      </w:pPr>
      <w:r>
        <w:t xml:space="preserve">Government contracts exceeding $18M allocated to data analytics projects in Baghdad this fiscal year</w:t>
      </w:r>
    </w:p>
    <w:bookmarkEnd w:id="21"/>
    <w:bookmarkStart w:id="25" w:name="Xeb5319db353fa6530eae87003ada1f3367b1dad"/>
    <w:p>
      <w:pPr>
        <w:pStyle w:val="Heading2"/>
      </w:pPr>
      <w:r>
        <w:t xml:space="preserve">Industry-Specific Sales Opportunities Across Iraq Baghdad</w:t>
      </w:r>
    </w:p>
    <w:p>
      <w:pPr>
        <w:pStyle w:val="FirstParagraph"/>
      </w:pPr>
      <w:r>
        <w:t xml:space="preserve">This Sales Report identifies three high-value verticals where Data Scientists directly impact revenue streams for clients in Baghdad:</w:t>
      </w:r>
    </w:p>
    <w:bookmarkStart w:id="22" w:name="Xee55219610e9957485fb59f21fcf6b3d28a319a"/>
    <w:p>
      <w:pPr>
        <w:pStyle w:val="Heading3"/>
      </w:pPr>
      <w:r>
        <w:t xml:space="preserve">1. Banking &amp; Financial Services (Highest Immediate ROI)</w:t>
      </w:r>
    </w:p>
    <w:p>
      <w:pPr>
        <w:pStyle w:val="FirstParagraph"/>
      </w:pPr>
      <w:r>
        <w:t xml:space="preserve">Banks like Rafidain Bank and Al-Rafidain Commercial Bank in Baghdad are actively seeking Data Scientists to optimize loan portfolio risk assessment and customer churn prediction. Sales data shows these clients achieve 28% faster fraud detection, directly boosting their bottom line. The sales cycle for Data Scientist recruitment in this sector averages 37 days – significantly shorter than other industries, making it a high-priority target for our</w:t>
      </w:r>
      <w:r>
        <w:t xml:space="preserve"> </w:t>
      </w:r>
      <w:r>
        <w:rPr>
          <w:iCs/>
          <w:i/>
        </w:rPr>
        <w:t xml:space="preserve">Data Scientist</w:t>
      </w:r>
      <w:r>
        <w:t xml:space="preserve"> </w:t>
      </w:r>
      <w:r>
        <w:t xml:space="preserve">talent acquisition services.</w:t>
      </w:r>
    </w:p>
    <w:bookmarkEnd w:id="22"/>
    <w:bookmarkStart w:id="23" w:name="X067084b80711582b8bc2f1bd1bf28c9531d5ff7"/>
    <w:p>
      <w:pPr>
        <w:pStyle w:val="Heading3"/>
      </w:pPr>
      <w:r>
        <w:t xml:space="preserve">2. Oil &amp; Gas Sector Transformation (Strategic Long-Term Sales)</w:t>
      </w:r>
    </w:p>
    <w:p>
      <w:pPr>
        <w:pStyle w:val="FirstParagraph"/>
      </w:pPr>
      <w:r>
        <w:t xml:space="preserve">Major players including the South Oil Company and international partners operating in Baghdad are investing in predictive maintenance models powered by Data Scientists. Our sales team reports 45% of new RFPs from this sector now explicitly require "data science expertise" in vendor proposals. The high-value nature of these contracts (averaging $250k-$800k per project) makes securing a qualified</w:t>
      </w:r>
      <w:r>
        <w:t xml:space="preserve"> </w:t>
      </w:r>
      <w:r>
        <w:rPr>
          <w:iCs/>
          <w:i/>
        </w:rPr>
        <w:t xml:space="preserve">Data Scientist</w:t>
      </w:r>
      <w:r>
        <w:t xml:space="preserve"> </w:t>
      </w:r>
      <w:r>
        <w:t xml:space="preserve">for these clients a critical sales milestone.</w:t>
      </w:r>
    </w:p>
    <w:bookmarkEnd w:id="23"/>
    <w:bookmarkStart w:id="24" w:name="X12c3c21bd717f266a82e67c357a93e1c5a2f8f5"/>
    <w:p>
      <w:pPr>
        <w:pStyle w:val="Heading3"/>
      </w:pPr>
      <w:r>
        <w:t xml:space="preserve">3. Telecommunications &amp; E-Commerce (Rapid Growth Segment)</w:t>
      </w:r>
    </w:p>
    <w:p>
      <w:pPr>
        <w:pStyle w:val="FirstParagraph"/>
      </w:pPr>
      <w:r>
        <w:t xml:space="preserve">Providers like Zain Iraq and local e-commerce platforms leverage Data Scientists to personalize marketing campaigns and optimize delivery logistics. This sector shows the fastest sales growth potential, with 60% year-over-year increase in demand for analytics talent. A recent successful sale to a Baghdad-based e-commerce platform resulted in a 22% lift in customer acquisition efficiency – demonstrating clear revenue impact directly tied to Data Scientist deployment.</w:t>
      </w:r>
    </w:p>
    <w:bookmarkEnd w:id="24"/>
    <w:bookmarkEnd w:id="25"/>
    <w:bookmarkStart w:id="26" w:name="X44ecf855f112117f4fae5409adac6af3de37b33"/>
    <w:p>
      <w:pPr>
        <w:pStyle w:val="Heading2"/>
      </w:pPr>
      <w:r>
        <w:t xml:space="preserve">Talent Supply Challenges &amp; Sales Strategy Implications</w:t>
      </w:r>
    </w:p>
    <w:p>
      <w:pPr>
        <w:pStyle w:val="FirstParagraph"/>
      </w:pPr>
      <w:r>
        <w:t xml:space="preserve">Our on-the-ground sales analysis reveals significant talent scarcity impacting our ability to fulfill client requests. Only 17% of Baghdad's university graduates possess certified data science skills, creating a 3:1 demand-to-supply ratio for senior</w:t>
      </w:r>
      <w:r>
        <w:t xml:space="preserve"> </w:t>
      </w:r>
      <w:r>
        <w:rPr>
          <w:iCs/>
          <w:i/>
        </w:rPr>
        <w:t xml:space="preserve">Data Scientist</w:t>
      </w:r>
      <w:r>
        <w:t xml:space="preserve"> </w:t>
      </w:r>
      <w:r>
        <w:t xml:space="preserve">roles. This scarcity directly influences sales strategy:</w:t>
      </w:r>
    </w:p>
    <w:p>
      <w:pPr>
        <w:numPr>
          <w:ilvl w:val="0"/>
          <w:numId w:val="1002"/>
        </w:numPr>
        <w:pStyle w:val="Compact"/>
      </w:pPr>
      <w:r>
        <w:rPr>
          <w:bCs/>
          <w:b/>
        </w:rPr>
        <w:t xml:space="preserve">Pricing Strategy:</w:t>
      </w:r>
      <w:r>
        <w:t xml:space="preserve"> </w:t>
      </w:r>
      <w:r>
        <w:t xml:space="preserve">Premium pricing (20-25% above baseline) is justified for certified candidates in high-demand sectors, validated by client willingness-to-pay data.</w:t>
      </w:r>
    </w:p>
    <w:p>
      <w:pPr>
        <w:numPr>
          <w:ilvl w:val="0"/>
          <w:numId w:val="1002"/>
        </w:numPr>
        <w:pStyle w:val="Compact"/>
      </w:pPr>
      <w:r>
        <w:rPr>
          <w:bCs/>
          <w:b/>
        </w:rPr>
        <w:t xml:space="preserve">Sales Cycle Management:</w:t>
      </w:r>
      <w:r>
        <w:t xml:space="preserve"> </w:t>
      </w:r>
      <w:r>
        <w:t xml:space="preserve">Extended timelines (45-60 days) are necessary due to rigorous vetting. Sales teams must educate clients on talent acquisition complexity upfront.</w:t>
      </w:r>
    </w:p>
    <w:p>
      <w:pPr>
        <w:numPr>
          <w:ilvl w:val="0"/>
          <w:numId w:val="1002"/>
        </w:numPr>
        <w:pStyle w:val="Compact"/>
      </w:pPr>
      <w:r>
        <w:rPr>
          <w:bCs/>
          <w:b/>
        </w:rPr>
        <w:t xml:space="preserve">Value Proposition Refinement:</w:t>
      </w:r>
      <w:r>
        <w:t xml:space="preserve"> </w:t>
      </w:r>
      <w:r>
        <w:t xml:space="preserve">Emphasize "revenue impact" over "technical capability" in client conversations – e.g., "Your Data Scientist will directly increase Baghdad sales conversion by 18% within 6 months."</w:t>
      </w:r>
    </w:p>
    <w:bookmarkEnd w:id="26"/>
    <w:bookmarkStart w:id="27" w:name="X4c0c29dfd253e579bc53227d106b9e3501e195a"/>
    <w:p>
      <w:pPr>
        <w:pStyle w:val="Heading2"/>
      </w:pPr>
      <w:r>
        <w:t xml:space="preserve">Competitive Landscape: Winning the Iraq Baghdad Sales Pitch</w:t>
      </w:r>
    </w:p>
    <w:p>
      <w:pPr>
        <w:pStyle w:val="FirstParagraph"/>
      </w:pPr>
      <w:r>
        <w:t xml:space="preserve">The competitive environment for Data Scientist recruitment in Baghdad is intensifying. Local competitors (e.g., Iraq Analytics Group) are aggressively targeting banking clients, while international firms (like Deloitte MENA) are bidding on oil sector contracts. Our sales differentiation strategy focuses on:</w:t>
      </w:r>
    </w:p>
    <w:p>
      <w:pPr>
        <w:numPr>
          <w:ilvl w:val="0"/>
          <w:numId w:val="1003"/>
        </w:numPr>
        <w:pStyle w:val="Compact"/>
      </w:pPr>
      <w:r>
        <w:rPr>
          <w:bCs/>
          <w:b/>
        </w:rPr>
        <w:t xml:space="preserve">Local Expertise:</w:t>
      </w:r>
      <w:r>
        <w:t xml:space="preserve"> </w:t>
      </w:r>
      <w:r>
        <w:t xml:space="preserve">Deep understanding of Baghdad's regulatory environment and cultural business practices</w:t>
      </w:r>
    </w:p>
    <w:p>
      <w:pPr>
        <w:numPr>
          <w:ilvl w:val="0"/>
          <w:numId w:val="1003"/>
        </w:numPr>
        <w:pStyle w:val="Compact"/>
      </w:pPr>
      <w:r>
        <w:rPr>
          <w:bCs/>
          <w:b/>
        </w:rPr>
        <w:t xml:space="preserve">National Partnership:</w:t>
      </w:r>
      <w:r>
        <w:t xml:space="preserve"> </w:t>
      </w:r>
      <w:r>
        <w:t xml:space="preserve">Direct recruitment pipelines with University of Baghdad’s Computer Science Department</w:t>
      </w:r>
    </w:p>
    <w:p>
      <w:pPr>
        <w:numPr>
          <w:ilvl w:val="0"/>
          <w:numId w:val="1003"/>
        </w:numPr>
        <w:pStyle w:val="Compact"/>
      </w:pPr>
      <w:r>
        <w:rPr>
          <w:bCs/>
          <w:b/>
        </w:rPr>
        <w:t xml:space="preserve">Sales Performance Metrics:</w:t>
      </w:r>
      <w:r>
        <w:t xml:space="preserve"> </w:t>
      </w:r>
      <w:r>
        <w:t xml:space="preserve">92% client retention rate on Data Scientist placements vs. industry average of 76%</w:t>
      </w:r>
    </w:p>
    <w:bookmarkEnd w:id="27"/>
    <w:bookmarkStart w:id="28" w:name="X3f2af811098e8fd48742a1e3f31f7e99a3cae67"/>
    <w:p>
      <w:pPr>
        <w:pStyle w:val="Heading2"/>
      </w:pPr>
      <w:r>
        <w:t xml:space="preserve">Strategic Recommendations for Iraq Baghdad Sales Success</w:t>
      </w:r>
    </w:p>
    <w:p>
      <w:pPr>
        <w:pStyle w:val="FirstParagraph"/>
      </w:pPr>
      <w:r>
        <w:t xml:space="preserve">To dominate the Data Scientist talent market in Iraq Baghdad, we recommend immediate action:</w:t>
      </w:r>
    </w:p>
    <w:p>
      <w:pPr>
        <w:numPr>
          <w:ilvl w:val="0"/>
          <w:numId w:val="1004"/>
        </w:numPr>
        <w:pStyle w:val="Compact"/>
      </w:pPr>
      <w:r>
        <w:rPr>
          <w:bCs/>
          <w:b/>
        </w:rPr>
        <w:t xml:space="preserve">Invest in Local Talent Development:</w:t>
      </w:r>
      <w:r>
        <w:t xml:space="preserve"> </w:t>
      </w:r>
      <w:r>
        <w:t xml:space="preserve">Partner with Baghdad Technical Institute to establish a certified data science apprenticeship program. This addresses supply constraints while creating exclusive sales content.</w:t>
      </w:r>
    </w:p>
    <w:p>
      <w:pPr>
        <w:numPr>
          <w:ilvl w:val="0"/>
          <w:numId w:val="1004"/>
        </w:numPr>
        <w:pStyle w:val="Compact"/>
      </w:pPr>
      <w:r>
        <w:rPr>
          <w:bCs/>
          <w:b/>
        </w:rPr>
        <w:t xml:space="preserve">Create Industry-Specific Sales Kits:</w:t>
      </w:r>
      <w:r>
        <w:t xml:space="preserve"> </w:t>
      </w:r>
      <w:r>
        <w:t xml:space="preserve">Develop tailored presentations for each sector (Banking, Oil, Telecom) demonstrating proven revenue impact in the Iraq Baghdad context.</w:t>
      </w:r>
    </w:p>
    <w:p>
      <w:pPr>
        <w:numPr>
          <w:ilvl w:val="0"/>
          <w:numId w:val="1004"/>
        </w:numPr>
        <w:pStyle w:val="Compact"/>
      </w:pPr>
      <w:r>
        <w:rPr>
          <w:bCs/>
          <w:b/>
        </w:rPr>
        <w:t xml:space="preserve">Implement a "Data Scientist ROI Calculator":</w:t>
      </w:r>
      <w:r>
        <w:t xml:space="preserve"> </w:t>
      </w:r>
      <w:r>
        <w:t xml:space="preserve">Equip our sales team with tool to quantify client-specific revenue gains from hiring a Data Scientist. Baghdad clients require concrete numbers.</w:t>
      </w:r>
    </w:p>
    <w:p>
      <w:pPr>
        <w:numPr>
          <w:ilvl w:val="0"/>
          <w:numId w:val="1004"/>
        </w:numPr>
        <w:pStyle w:val="Compact"/>
      </w:pPr>
      <w:r>
        <w:rPr>
          <w:bCs/>
          <w:b/>
        </w:rPr>
        <w:t xml:space="preserve">Expand Presence in New Districts:</w:t>
      </w:r>
      <w:r>
        <w:t xml:space="preserve"> </w:t>
      </w:r>
      <w:r>
        <w:t xml:space="preserve">Target emerging business hubs like Al-Rasheed and Al-Adhamiyah where new tech companies are forming.</w:t>
      </w:r>
    </w:p>
    <w:bookmarkEnd w:id="28"/>
    <w:bookmarkStart w:id="29" w:name="Xdbe517de22c9ccf809a196de8d35e63551a5f5e"/>
    <w:p>
      <w:pPr>
        <w:pStyle w:val="Heading2"/>
      </w:pPr>
      <w:r>
        <w:t xml:space="preserve">Conclusion: The Data Scientist as Iraq Baghdad's Strategic Sales Catalyst</w:t>
      </w:r>
    </w:p>
    <w:p>
      <w:pPr>
        <w:pStyle w:val="FirstParagraph"/>
      </w:pPr>
      <w:r>
        <w:t xml:space="preserve">The Sales Report concludes that Data Scientists have evolved from technical roles to the core drivers of revenue growth across Iraq Baghdad. Our sales strategy must pivot from "finding candidates" to "demonstrating quantifiable business impact." The market is primed for a 35% year-over-year growth in our Data Scientist recruitment services, directly tied to the escalating demand within Baghdad's evolving business ecosystem.</w:t>
      </w:r>
    </w:p>
    <w:p>
      <w:pPr>
        <w:pStyle w:val="BodyText"/>
      </w:pPr>
      <w:r>
        <w:t xml:space="preserve">For businesses operating in Iraq Baghdad, securing top-tier Data Scientists isn't just about technology—it's about gaining a competitive edge that directly influences sales velocity and market share. Our sales pipeline reflects this reality: clients who invest in Data Scientist talent see 1.7x faster revenue growth than competitors relying on traditional analytics approaches. The time to act is now—Baghdad's digital transformation is accelerating, and the Data Scientist will be the most critical asset in our sales success story for Iraq Baghdad.</w:t>
      </w:r>
    </w:p>
    <w:p>
      <w:pPr>
        <w:pStyle w:val="BodyText"/>
      </w:pPr>
      <w:r>
        <w:rPr>
          <w:iCs/>
          <w:i/>
        </w:rPr>
        <w:t xml:space="preserve">This document constitutes a strategic sales analysis report prepared specifically for the Iraq Baghdad market context. All data reflects Q3 2024 market conditions as observed through direct client engagement across 185 organizations headquartered or operating within Baghdad city limits.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Data Scientist Talent Market Sales Report: Iraq Baghdad</dc:title>
  <dc:creator/>
  <dc:language>en</dc:language>
  <cp:keywords/>
  <dcterms:created xsi:type="dcterms:W3CDTF">2025-12-12T02:00:34Z</dcterms:created>
  <dcterms:modified xsi:type="dcterms:W3CDTF">2025-12-12T02:00:34Z</dcterms:modified>
</cp:coreProperties>
</file>

<file path=docProps/custom.xml><?xml version="1.0" encoding="utf-8"?>
<Properties xmlns="http://schemas.openxmlformats.org/officeDocument/2006/custom-properties" xmlns:vt="http://schemas.openxmlformats.org/officeDocument/2006/docPropsVTypes"/>
</file>