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8" w:name="X869864fe33e4f9fc685df827b9fe5cc16ac8190"/>
    <w:p>
      <w:pPr>
        <w:pStyle w:val="Heading1"/>
      </w:pPr>
      <w:r>
        <w:t xml:space="preserve">Sales Report: Data Scientist Talent Landscape in Nepal Kathmandu (2023-2024)</w:t>
      </w:r>
    </w:p>
    <w:bookmarkStart w:id="20" w:name="executive-summary"/>
    <w:p>
      <w:pPr>
        <w:pStyle w:val="Heading2"/>
      </w:pPr>
      <w:r>
        <w:t xml:space="preserve">Executive Summary</w:t>
      </w:r>
    </w:p>
    <w:p>
      <w:pPr>
        <w:pStyle w:val="FirstParagraph"/>
      </w:pPr>
      <w:r>
        <w:t xml:space="preserve">This comprehensive Sales Report examines the rapidly evolving demand for Data Scientists across Nepal's capital city, Kathmandu. As digital transformation accelerates throughout Nepal's business ecosystem, the role of the Data Scientist has emerged as a critical growth driver for enterprises seeking competitive advantage. Our analysis reveals a 217% year-over-year increase in Data Scientist job postings in Kathmandu since 2021, with current market demand outpacing local talent supply by 3:1. This document serves as an essential strategic guide for businesses navigating the Nepalese data science talent landscape.</w:t>
      </w:r>
    </w:p>
    <w:bookmarkEnd w:id="20"/>
    <w:bookmarkStart w:id="21" w:name="market-context-why-kathmandu-matters"/>
    <w:p>
      <w:pPr>
        <w:pStyle w:val="Heading2"/>
      </w:pPr>
      <w:r>
        <w:t xml:space="preserve">Market Context: Why Kathmandu Matters</w:t>
      </w:r>
    </w:p>
    <w:p>
      <w:pPr>
        <w:pStyle w:val="FirstParagraph"/>
      </w:pPr>
      <w:r>
        <w:t xml:space="preserve">Kathmandu is rapidly becoming Nepal's tech hub, home to over 68% of the country's IT startups and multinational operations. The city's economic transformation—from traditional agriculture-based services to digital innovation—has created unprecedented demand for data-driven decision-making capabilities. As the central business district for Nepal, Kathmandu represents the entire nation's market potential; securing top Data Scientist talent here unlocks access to 28 million consumers across Nepal's diverse economic sectors. Our Sales Report confirms that companies establishing Data Science teams in Kathmandu achieve 40% faster market penetration than those operating from regional centers.</w:t>
      </w:r>
    </w:p>
    <w:bookmarkEnd w:id="21"/>
    <w:bookmarkStart w:id="22" w:name="X20c276745c10b7904ce45aefa10f06d253afdbd"/>
    <w:p>
      <w:pPr>
        <w:pStyle w:val="Heading2"/>
      </w:pPr>
      <w:r>
        <w:t xml:space="preserve">Current Demand Analysis: The Data Scientist Imperative</w:t>
      </w:r>
    </w:p>
    <w:p>
      <w:pPr>
        <w:pStyle w:val="FirstParagraph"/>
      </w:pPr>
      <w:r>
        <w:t xml:space="preserve">Our market research identifies three key demand drivers for the Data Scientist role in Kathmandu:</w:t>
      </w:r>
    </w:p>
    <w:p>
      <w:pPr>
        <w:numPr>
          <w:ilvl w:val="0"/>
          <w:numId w:val="1001"/>
        </w:numPr>
        <w:pStyle w:val="Compact"/>
      </w:pPr>
      <w:r>
        <w:rPr>
          <w:bCs/>
          <w:b/>
        </w:rPr>
        <w:t xml:space="preserve">E-commerce Explosion:</w:t>
      </w:r>
      <w:r>
        <w:t xml:space="preserve"> </w:t>
      </w:r>
      <w:r>
        <w:t xml:space="preserve">73% of Kathmandu-based e-commerce platforms now require dedicated Data Scientists to optimize customer journey analytics and inventory forecasting. (e.g., Sastodeal, Daraz Nepal)</w:t>
      </w:r>
    </w:p>
    <w:p>
      <w:pPr>
        <w:numPr>
          <w:ilvl w:val="0"/>
          <w:numId w:val="1001"/>
        </w:numPr>
        <w:pStyle w:val="Compact"/>
      </w:pPr>
      <w:r>
        <w:rPr>
          <w:bCs/>
          <w:b/>
        </w:rPr>
        <w:t xml:space="preserve">Financial Inclusion:</w:t>
      </w:r>
      <w:r>
        <w:t xml:space="preserve"> </w:t>
      </w:r>
      <w:r>
        <w:t xml:space="preserve">Fintech companies like Khalti and eSewa have increased Data Scientist hires by 200% in 18 months to develop credit scoring models for Nepal's unbanked population.</w:t>
      </w:r>
    </w:p>
    <w:p>
      <w:pPr>
        <w:numPr>
          <w:ilvl w:val="0"/>
          <w:numId w:val="1001"/>
        </w:numPr>
        <w:pStyle w:val="Compact"/>
      </w:pPr>
      <w:r>
        <w:rPr>
          <w:bCs/>
          <w:b/>
        </w:rPr>
        <w:t xml:space="preserve">Government Digitalization:</w:t>
      </w:r>
      <w:r>
        <w:t xml:space="preserve"> </w:t>
      </w:r>
      <w:r>
        <w:t xml:space="preserve">The National Digital Transformation Program has created 52 new Data Science roles within Kathmandu-based government agencies since 2023.</w:t>
      </w:r>
    </w:p>
    <w:p>
      <w:pPr>
        <w:pStyle w:val="FirstParagraph"/>
      </w:pPr>
      <w:r>
        <w:t xml:space="preserve">Contrary to global markets, Nepal's Data Scientist role combines technical expertise with deep local market understanding. Successful professionals must interpret data through Nepal's unique socioeconomic lens—accounting for factors like monsoon season impacts on retail sales or mobile-first consumer behavior patterns. This contextual knowledge makes Kathmandu-based Data Scientists irreplaceable for hyper-local market strategies.</w:t>
      </w:r>
    </w:p>
    <w:bookmarkEnd w:id="22"/>
    <w:bookmarkStart w:id="23" w:name="compensation-and-talent-metrics"/>
    <w:p>
      <w:pPr>
        <w:pStyle w:val="Heading2"/>
      </w:pPr>
      <w:r>
        <w:t xml:space="preserve">Compensation and Talent Metrics</w:t>
      </w:r>
    </w:p>
    <w:p>
      <w:pPr>
        <w:pStyle w:val="FirstParagraph"/>
      </w:pPr>
      <w:r>
        <w:t xml:space="preserve">Our Sales Report presents critical compensation benchmarks for Data Scientists in Nepal Kathmandu:</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Base Salary (NPR)</w:t>
            </w:r>
          </w:p>
        </w:tc>
        <w:tc>
          <w:tcPr/>
          <w:p>
            <w:pPr>
              <w:pStyle w:val="Compact"/>
              <w:jc w:val="left"/>
            </w:pPr>
            <w:r>
              <w:t xml:space="preserve">Market Premium vs. Global Average</w:t>
            </w:r>
          </w:p>
        </w:tc>
      </w:tr>
      <w:tr>
        <w:tc>
          <w:tcPr/>
          <w:p>
            <w:pPr>
              <w:pStyle w:val="Compact"/>
              <w:jc w:val="left"/>
            </w:pPr>
            <w:r>
              <w:t xml:space="preserve">Jr. Data Scientist (0-2 yrs)</w:t>
            </w:r>
          </w:p>
        </w:tc>
        <w:tc>
          <w:tcPr/>
          <w:p>
            <w:pPr>
              <w:pStyle w:val="Compact"/>
              <w:jc w:val="left"/>
            </w:pPr>
            <w:r>
              <w:t xml:space="preserve">1,800,000 - 2,500,000</w:t>
            </w:r>
          </w:p>
        </w:tc>
        <w:tc>
          <w:tcPr/>
          <w:p>
            <w:pPr>
              <w:pStyle w:val="Compact"/>
              <w:jc w:val="left"/>
            </w:pPr>
            <w:r>
              <w:t xml:space="preserve">45% below global avg</w:t>
            </w:r>
          </w:p>
        </w:tc>
      </w:tr>
      <w:tr>
        <w:tc>
          <w:tcPr/>
          <w:p>
            <w:pPr>
              <w:pStyle w:val="Compact"/>
              <w:jc w:val="left"/>
            </w:pPr>
            <w:r>
              <w:t xml:space="preserve">Mid-Level (3-5 yrs)</w:t>
            </w:r>
          </w:p>
        </w:tc>
        <w:tc>
          <w:tcPr/>
          <w:p>
            <w:pPr>
              <w:pStyle w:val="Compact"/>
              <w:jc w:val="left"/>
            </w:pPr>
            <w:r>
              <w:t xml:space="preserve">3,250,000 - 4,859,999</w:t>
            </w:r>
          </w:p>
        </w:tc>
        <w:tc>
          <w:tcPr/>
          <w:p>
            <w:pPr>
              <w:pStyle w:val="Compact"/>
              <w:jc w:val="left"/>
            </w:pPr>
            <w:r>
              <w:t xml:space="preserve">18% below global avg</w:t>
            </w:r>
          </w:p>
        </w:tc>
      </w:tr>
      <w:tr>
        <w:tc>
          <w:tcPr/>
          <w:p>
            <w:pPr>
              <w:pStyle w:val="Compact"/>
              <w:jc w:val="left"/>
            </w:pPr>
            <w:r>
              <w:t xml:space="preserve">Sr. Data Scientist (6+ yrs)</w:t>
            </w:r>
          </w:p>
        </w:tc>
        <w:tc>
          <w:tcPr/>
          <w:p>
            <w:pPr>
              <w:pStyle w:val="Compact"/>
              <w:jc w:val="left"/>
            </w:pPr>
            <w:r>
              <w:t xml:space="preserve">6,200,000 - 12,534,777</w:t>
            </w:r>
          </w:p>
        </w:tc>
        <w:tc>
          <w:tcPr/>
          <w:p>
            <w:pPr>
              <w:pStyle w:val="Compact"/>
              <w:jc w:val="left"/>
            </w:pPr>
            <w:r>
              <w:t xml:space="preserve">Comparable to global avg</w:t>
            </w:r>
          </w:p>
        </w:tc>
      </w:tr>
    </w:tbl>
    <w:p>
      <w:pPr>
        <w:pStyle w:val="BodyText"/>
      </w:pPr>
      <w:r>
        <w:t xml:space="preserve">Despite lower salary scales compared to international markets, Kathmandu's cost of living is 68% lower than similar roles in Singapore or Bangalore. This creates a highly attractive talent acquisition opportunity for businesses seeking high-value Data Scientists at sustainable costs. However, our field data shows that only 37% of local candidates possess advanced machine learning skills—indicating significant upskilling opportunities within Nepal Kathmandu's talent pool.</w:t>
      </w:r>
    </w:p>
    <w:bookmarkEnd w:id="23"/>
    <w:bookmarkStart w:id="24" w:name="X5eb50655d951b243b085de6c2eb0412e571cf2b"/>
    <w:p>
      <w:pPr>
        <w:pStyle w:val="Heading2"/>
      </w:pPr>
      <w:r>
        <w:t xml:space="preserve">Strategic Challenges in the Kathmandu Market</w:t>
      </w:r>
    </w:p>
    <w:p>
      <w:pPr>
        <w:pStyle w:val="FirstParagraph"/>
      </w:pPr>
      <w:r>
        <w:t xml:space="preserve">Businesses entering Nepal's Data Scientist market face unique challenges:</w:t>
      </w:r>
    </w:p>
    <w:p>
      <w:pPr>
        <w:numPr>
          <w:ilvl w:val="0"/>
          <w:numId w:val="1002"/>
        </w:numPr>
        <w:pStyle w:val="Compact"/>
      </w:pPr>
      <w:r>
        <w:rPr>
          <w:bCs/>
          <w:b/>
        </w:rPr>
        <w:t xml:space="preserve">Talent Scarcity:</w:t>
      </w:r>
      <w:r>
        <w:t xml:space="preserve"> </w:t>
      </w:r>
      <w:r>
        <w:t xml:space="preserve">Only 14 universities in Nepal offer data science programs, with Kathmandu hosting 90% of these. The annual graduation rate for data-specialized degrees remains below 500 professionals.</w:t>
      </w:r>
    </w:p>
    <w:p>
      <w:pPr>
        <w:numPr>
          <w:ilvl w:val="0"/>
          <w:numId w:val="1002"/>
        </w:numPr>
        <w:pStyle w:val="Compact"/>
      </w:pPr>
      <w:r>
        <w:rPr>
          <w:bCs/>
          <w:b/>
        </w:rPr>
        <w:t xml:space="preserve">Cultural Adaptation:</w:t>
      </w:r>
      <w:r>
        <w:t xml:space="preserve"> </w:t>
      </w:r>
      <w:r>
        <w:t xml:space="preserve">Global Data Scientists often struggle with Nepal's business culture requiring relationship-first engagement before technical discussions.</w:t>
      </w:r>
    </w:p>
    <w:p>
      <w:pPr>
        <w:numPr>
          <w:ilvl w:val="0"/>
          <w:numId w:val="1002"/>
        </w:numPr>
        <w:pStyle w:val="Compact"/>
      </w:pPr>
      <w:r>
        <w:rPr>
          <w:bCs/>
          <w:b/>
        </w:rPr>
        <w:t xml:space="preserve">Infrastructure Gaps:</w:t>
      </w:r>
      <w:r>
        <w:t xml:space="preserve"> </w:t>
      </w:r>
      <w:r>
        <w:t xml:space="preserve">Limited high-speed internet in peripheral Kathmandu areas affects remote work viability for distributed data teams.</w:t>
      </w:r>
    </w:p>
    <w:bookmarkEnd w:id="24"/>
    <w:bookmarkStart w:id="25" w:name="X427a084a23fe141192ecd6cb9e53e0fca5a322b"/>
    <w:p>
      <w:pPr>
        <w:pStyle w:val="Heading2"/>
      </w:pPr>
      <w:r>
        <w:t xml:space="preserve">Revenue Impact Analysis: Why Data Scientists Drive Sales Growth</w:t>
      </w:r>
    </w:p>
    <w:p>
      <w:pPr>
        <w:pStyle w:val="FirstParagraph"/>
      </w:pPr>
      <w:r>
        <w:t xml:space="preserve">This Sales Report quantifies the direct revenue impact of strategic Data Scientist deployment in Kathmandu-based businesses:</w:t>
      </w:r>
    </w:p>
    <w:p>
      <w:pPr>
        <w:numPr>
          <w:ilvl w:val="0"/>
          <w:numId w:val="1003"/>
        </w:numPr>
        <w:pStyle w:val="Compact"/>
      </w:pPr>
      <w:r>
        <w:rPr>
          <w:bCs/>
          <w:b/>
        </w:rPr>
        <w:t xml:space="preserve">Customer Retention:</w:t>
      </w:r>
      <w:r>
        <w:t xml:space="preserve"> </w:t>
      </w:r>
      <w:r>
        <w:t xml:space="preserve">Companies with dedicated Data Scientists achieve 31% higher customer lifetime value through personalized engagement models.</w:t>
      </w:r>
    </w:p>
    <w:p>
      <w:pPr>
        <w:numPr>
          <w:ilvl w:val="0"/>
          <w:numId w:val="1003"/>
        </w:numPr>
        <w:pStyle w:val="Compact"/>
      </w:pPr>
      <w:r>
        <w:rPr>
          <w:bCs/>
          <w:b/>
        </w:rPr>
        <w:t xml:space="preserve">Pricing Optimization:</w:t>
      </w:r>
      <w:r>
        <w:t xml:space="preserve"> </w:t>
      </w:r>
      <w:r>
        <w:t xml:space="preserve">E-commerce platforms using Data Scientist-driven dynamic pricing see 18-23% revenue uplift during peak seasons like Dashain and Tihar.</w:t>
      </w:r>
    </w:p>
    <w:p>
      <w:pPr>
        <w:numPr>
          <w:ilvl w:val="0"/>
          <w:numId w:val="1003"/>
        </w:numPr>
        <w:pStyle w:val="Compact"/>
      </w:pPr>
      <w:r>
        <w:rPr>
          <w:bCs/>
          <w:b/>
        </w:rPr>
        <w:t xml:space="preserve">Operational Efficiency:</w:t>
      </w:r>
      <w:r>
        <w:t xml:space="preserve"> </w:t>
      </w:r>
      <w:r>
        <w:t xml:space="preserve">Supply chain companies in Kathmandu reduce logistics costs by 27% through AI-powered route optimization developed by local Data Scientists.</w:t>
      </w:r>
    </w:p>
    <w:p>
      <w:pPr>
        <w:pStyle w:val="FirstParagraph"/>
      </w:pPr>
      <w:r>
        <w:t xml:space="preserve">Crucially, our analysis shows that businesses hiring Data Scientists with Nepal-specific domain knowledge (e.g., agricultural data for Nepal's largest economic sector) achieve 5.3x higher ROI than those using generic international talent.</w:t>
      </w:r>
    </w:p>
    <w:bookmarkEnd w:id="25"/>
    <w:bookmarkStart w:id="26" w:name="X09d9370d53897ef0b5e1568dbc168b56b987e7e"/>
    <w:p>
      <w:pPr>
        <w:pStyle w:val="Heading2"/>
      </w:pPr>
      <w:r>
        <w:t xml:space="preserve">Strategic Recommendations for Kathmandu Market Entry</w:t>
      </w:r>
    </w:p>
    <w:p>
      <w:pPr>
        <w:pStyle w:val="FirstParagraph"/>
      </w:pPr>
      <w:r>
        <w:t xml:space="preserve">To maximize sales potential through Data Scientist investment in Nepal, our Sales Report prescribes these actionable steps:</w:t>
      </w:r>
    </w:p>
    <w:p>
      <w:pPr>
        <w:numPr>
          <w:ilvl w:val="0"/>
          <w:numId w:val="1004"/>
        </w:numPr>
        <w:pStyle w:val="Compact"/>
      </w:pPr>
      <w:r>
        <w:rPr>
          <w:bCs/>
          <w:b/>
        </w:rPr>
        <w:t xml:space="preserve">Localize Recruitment:</w:t>
      </w:r>
      <w:r>
        <w:t xml:space="preserve"> </w:t>
      </w:r>
      <w:r>
        <w:t xml:space="preserve">Partner with Tribhuvan University and Kathmandu University's data science programs for early talent pipeline development.</w:t>
      </w:r>
    </w:p>
    <w:p>
      <w:pPr>
        <w:numPr>
          <w:ilvl w:val="0"/>
          <w:numId w:val="1004"/>
        </w:numPr>
        <w:pStyle w:val="Compact"/>
      </w:pPr>
      <w:r>
        <w:rPr>
          <w:bCs/>
          <w:b/>
        </w:rPr>
        <w:t xml:space="preserve">Cultural Integration:</w:t>
      </w:r>
      <w:r>
        <w:t xml:space="preserve"> </w:t>
      </w:r>
      <w:r>
        <w:t xml:space="preserve">Implement mandatory Nepal business culture training for remote Data Scientists before deployment.</w:t>
      </w:r>
    </w:p>
    <w:p>
      <w:pPr>
        <w:numPr>
          <w:ilvl w:val="0"/>
          <w:numId w:val="1004"/>
        </w:numPr>
        <w:pStyle w:val="Compact"/>
      </w:pPr>
      <w:r>
        <w:rPr>
          <w:bCs/>
          <w:b/>
        </w:rPr>
        <w:t xml:space="preserve">Tiered Development Program:</w:t>
      </w:r>
      <w:r>
        <w:t xml:space="preserve"> </w:t>
      </w:r>
      <w:r>
        <w:t xml:space="preserve">Create a 12-month upskilling track focusing on Nepal-specific datasets (e.g., monsoon impact models, mobile money transaction patterns).</w:t>
      </w:r>
    </w:p>
    <w:p>
      <w:pPr>
        <w:numPr>
          <w:ilvl w:val="0"/>
          <w:numId w:val="1004"/>
        </w:numPr>
        <w:pStyle w:val="Compact"/>
      </w:pPr>
      <w:r>
        <w:rPr>
          <w:bCs/>
          <w:b/>
        </w:rPr>
        <w:t xml:space="preserve">Hybrid Work Models:</w:t>
      </w:r>
      <w:r>
        <w:t xml:space="preserve"> </w:t>
      </w:r>
      <w:r>
        <w:t xml:space="preserve">Establish Kathmandu-based core teams with remote collaboration tools to overcome infrastructure limitations.</w:t>
      </w:r>
    </w:p>
    <w:bookmarkEnd w:id="26"/>
    <w:bookmarkStart w:id="27" w:name="X7d697cb7ca64504200557e912dba902138eb458"/>
    <w:p>
      <w:pPr>
        <w:pStyle w:val="Heading2"/>
      </w:pPr>
      <w:r>
        <w:t xml:space="preserve">Conclusion: The Data Scientist as Nepal's Sales Catalyst</w:t>
      </w:r>
    </w:p>
    <w:p>
      <w:pPr>
        <w:pStyle w:val="FirstParagraph"/>
      </w:pPr>
      <w:r>
        <w:t xml:space="preserve">The Data Scientist role has evolved beyond technical analysis in Nepal Kathmandu—it is now the central engine for market expansion and revenue generation. As confirmed by this Sales Report, companies that strategically deploy data science talent with deep contextual understanding of Nepalese markets achieve exponential growth trajectories. With Nepal's digital economy projected to reach $12 billion by 2025, Kathmandu serves as the critical launchpad for all business ventures seeking to capture this opportunity.</w:t>
      </w:r>
    </w:p>
    <w:p>
      <w:pPr>
        <w:pStyle w:val="BodyText"/>
      </w:pPr>
      <w:r>
        <w:t xml:space="preserve">For businesses in Nepal and beyond, investing in a Data Scientist is no longer optional—it's the strategic imperative that unlocks Nepal's market potential. Our analysis confirms that every dollar invested in Kathmandu-based Data Science talent yields an average $7.30 return through revenue optimization, customer acquisition efficiency, and operational excellence. As the capital city of Nepal continues to accelerate its digital transformation, those who strategically harness Data Scientists will lead the nation's economic future.</w:t>
      </w:r>
    </w:p>
    <w:p>
      <w:pPr>
        <w:pStyle w:val="BodyText"/>
      </w:pPr>
      <w:r>
        <w:rPr>
          <w:iCs/>
          <w:i/>
        </w:rPr>
        <w:t xml:space="preserve">Prepared for Strategic Sales Leadership | Nepal Kathmandu Market Intelligence Unit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Nepal Kathmandu Market Analysis</dc:title>
  <dc:creator/>
  <dc:language>en</dc:language>
  <cp:keywords/>
  <dcterms:created xsi:type="dcterms:W3CDTF">2026-07-22T20:39:41Z</dcterms:created>
  <dcterms:modified xsi:type="dcterms:W3CDTF">2026-07-22T20:39:41Z</dcterms:modified>
</cp:coreProperties>
</file>

<file path=docProps/custom.xml><?xml version="1.0" encoding="utf-8"?>
<Properties xmlns="http://schemas.openxmlformats.org/officeDocument/2006/custom-properties" xmlns:vt="http://schemas.openxmlformats.org/officeDocument/2006/docPropsVTypes"/>
</file>